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52AE39" w14:textId="77777777" w:rsidR="00CD43BC" w:rsidRDefault="00C353BF">
      <w:pPr>
        <w:pStyle w:val="Heading1"/>
        <w:rPr>
          <w:sz w:val="14"/>
          <w:szCs w:val="14"/>
        </w:rPr>
      </w:pPr>
      <w:r>
        <w:rPr>
          <w:noProof/>
        </w:rPr>
        <w:drawing>
          <wp:inline distT="0" distB="0" distL="0" distR="0" wp14:anchorId="105022B9" wp14:editId="6D50BA64">
            <wp:extent cx="2971800" cy="914400"/>
            <wp:effectExtent l="0" t="0" r="0" b="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7"/>
                    <a:srcRect/>
                    <a:stretch>
                      <a:fillRect/>
                    </a:stretch>
                  </pic:blipFill>
                  <pic:spPr>
                    <a:xfrm>
                      <a:off x="0" y="0"/>
                      <a:ext cx="2971800" cy="914400"/>
                    </a:xfrm>
                    <a:prstGeom prst="rect">
                      <a:avLst/>
                    </a:prstGeom>
                    <a:ln/>
                  </pic:spPr>
                </pic:pic>
              </a:graphicData>
            </a:graphic>
          </wp:inline>
        </w:drawing>
      </w:r>
    </w:p>
    <w:p w14:paraId="11F292AF" w14:textId="77777777" w:rsidR="00CD43BC" w:rsidRDefault="00C353BF">
      <w:pPr>
        <w:pBdr>
          <w:top w:val="nil"/>
          <w:left w:val="nil"/>
          <w:bottom w:val="nil"/>
          <w:right w:val="nil"/>
          <w:between w:val="nil"/>
        </w:pBdr>
        <w:spacing w:after="0" w:line="259" w:lineRule="auto"/>
        <w:ind w:left="4" w:firstLine="0"/>
        <w:jc w:val="center"/>
        <w:rPr>
          <w:sz w:val="32"/>
          <w:szCs w:val="32"/>
        </w:rPr>
      </w:pPr>
      <w:r>
        <w:rPr>
          <w:sz w:val="32"/>
          <w:szCs w:val="32"/>
        </w:rPr>
        <w:t>HM312 Health Information Technology</w:t>
      </w:r>
    </w:p>
    <w:p w14:paraId="21F1EC1D" w14:textId="77777777" w:rsidR="00CD43BC" w:rsidRDefault="00CD43BC">
      <w:pPr>
        <w:spacing w:after="0" w:line="259" w:lineRule="auto"/>
        <w:ind w:left="4" w:firstLine="0"/>
        <w:jc w:val="center"/>
        <w:rPr>
          <w:sz w:val="32"/>
          <w:szCs w:val="32"/>
        </w:rPr>
      </w:pPr>
    </w:p>
    <w:p w14:paraId="58FBD246" w14:textId="77777777" w:rsidR="00CD43BC" w:rsidRDefault="00C353BF">
      <w:pPr>
        <w:spacing w:after="0" w:line="259" w:lineRule="auto"/>
        <w:ind w:left="0" w:firstLine="0"/>
        <w:rPr>
          <w:b/>
        </w:rPr>
      </w:pPr>
      <w:r>
        <w:rPr>
          <w:b/>
        </w:rPr>
        <w:t>Course Description</w:t>
      </w:r>
      <w:r>
        <w:t>:</w:t>
      </w:r>
    </w:p>
    <w:tbl>
      <w:tblPr>
        <w:tblStyle w:val="a"/>
        <w:tblW w:w="93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4995"/>
        <w:gridCol w:w="4320"/>
      </w:tblGrid>
      <w:tr w:rsidR="00CD43BC" w14:paraId="694F0FB2" w14:textId="77777777">
        <w:tc>
          <w:tcPr>
            <w:tcW w:w="4995" w:type="dxa"/>
            <w:tcBorders>
              <w:top w:val="single" w:sz="4" w:space="0" w:color="000000"/>
              <w:left w:val="single" w:sz="4" w:space="0" w:color="000000"/>
              <w:bottom w:val="single" w:sz="4" w:space="0" w:color="000000"/>
              <w:right w:val="single" w:sz="4" w:space="0" w:color="000000"/>
            </w:tcBorders>
            <w:vAlign w:val="center"/>
          </w:tcPr>
          <w:p w14:paraId="4FBEBB0B" w14:textId="3006BA7E" w:rsidR="00CD43BC" w:rsidRDefault="00C353BF">
            <w:pPr>
              <w:ind w:left="0" w:firstLine="0"/>
            </w:pPr>
            <w:r>
              <w:rPr>
                <w:b/>
                <w:sz w:val="20"/>
                <w:szCs w:val="20"/>
              </w:rPr>
              <w:t>HM3</w:t>
            </w:r>
            <w:r w:rsidR="00FB43AC">
              <w:rPr>
                <w:b/>
                <w:sz w:val="20"/>
                <w:szCs w:val="20"/>
              </w:rPr>
              <w:t>12 Health Information Technology</w:t>
            </w:r>
            <w:r>
              <w:rPr>
                <w:b/>
                <w:sz w:val="20"/>
                <w:szCs w:val="20"/>
              </w:rPr>
              <w:br/>
            </w:r>
            <w:r w:rsidRPr="00FB43AC">
              <w:rPr>
                <w:rFonts w:ascii="Times" w:eastAsia="Times" w:hAnsi="Times" w:cs="Times"/>
                <w:i/>
                <w:sz w:val="20"/>
                <w:szCs w:val="20"/>
              </w:rPr>
              <w:t xml:space="preserve">Prerequisites: </w:t>
            </w:r>
            <w:r w:rsidR="00FB43AC" w:rsidRPr="00FB43AC">
              <w:rPr>
                <w:rFonts w:ascii="Times" w:hAnsi="Times" w:cs="Times"/>
                <w:sz w:val="20"/>
                <w:szCs w:val="20"/>
              </w:rPr>
              <w:t>HM311</w:t>
            </w:r>
          </w:p>
        </w:tc>
        <w:tc>
          <w:tcPr>
            <w:tcW w:w="4320" w:type="dxa"/>
            <w:tcBorders>
              <w:top w:val="single" w:sz="4" w:space="0" w:color="000000"/>
              <w:left w:val="single" w:sz="4" w:space="0" w:color="000000"/>
              <w:bottom w:val="single" w:sz="4" w:space="0" w:color="000000"/>
              <w:right w:val="single" w:sz="4" w:space="0" w:color="000000"/>
            </w:tcBorders>
            <w:vAlign w:val="center"/>
          </w:tcPr>
          <w:p w14:paraId="631A7940" w14:textId="77777777" w:rsidR="00CD43BC" w:rsidRDefault="00C353BF">
            <w:pPr>
              <w:ind w:left="0" w:firstLine="0"/>
              <w:rPr>
                <w:b/>
                <w:sz w:val="20"/>
                <w:szCs w:val="20"/>
              </w:rPr>
            </w:pPr>
            <w:r>
              <w:rPr>
                <w:b/>
                <w:sz w:val="20"/>
                <w:szCs w:val="20"/>
              </w:rPr>
              <w:t xml:space="preserve">Online: Asynchronous </w:t>
            </w:r>
          </w:p>
          <w:p w14:paraId="09AA6771" w14:textId="77777777" w:rsidR="00CD43BC" w:rsidRDefault="00C353BF">
            <w:pPr>
              <w:ind w:left="0" w:firstLine="0"/>
            </w:pPr>
            <w:r>
              <w:rPr>
                <w:b/>
                <w:sz w:val="20"/>
                <w:szCs w:val="20"/>
              </w:rPr>
              <w:t>3.0 semester credit hours</w:t>
            </w:r>
          </w:p>
        </w:tc>
      </w:tr>
    </w:tbl>
    <w:p w14:paraId="1A95D5B4" w14:textId="09E79013" w:rsidR="00CD43BC" w:rsidRDefault="00FB43AC">
      <w:pPr>
        <w:widowControl w:val="0"/>
        <w:spacing w:after="0" w:line="240" w:lineRule="auto"/>
        <w:ind w:left="0"/>
      </w:pPr>
      <w:r>
        <w:t>In this course, students will focus on problem-based learning and projects associated with computer applications in health care. Students will engage in practice issues and tasks applied to workflow analysis.</w:t>
      </w:r>
    </w:p>
    <w:p w14:paraId="138ECEF8" w14:textId="77777777" w:rsidR="00FB43AC" w:rsidRDefault="00FB43AC">
      <w:pPr>
        <w:widowControl w:val="0"/>
        <w:spacing w:after="0" w:line="240" w:lineRule="auto"/>
        <w:ind w:left="0"/>
        <w:rPr>
          <w:rFonts w:ascii="Arial" w:eastAsia="Arial" w:hAnsi="Arial" w:cs="Arial"/>
          <w:color w:val="1F497D"/>
          <w:sz w:val="22"/>
          <w:szCs w:val="22"/>
        </w:rPr>
      </w:pPr>
    </w:p>
    <w:p w14:paraId="01340D1F" w14:textId="77777777" w:rsidR="00CD43BC" w:rsidRDefault="00C353BF">
      <w:pPr>
        <w:spacing w:after="0" w:line="259" w:lineRule="auto"/>
        <w:ind w:left="0" w:firstLine="0"/>
      </w:pPr>
      <w:r>
        <w:rPr>
          <w:b/>
        </w:rPr>
        <w:t>Class Schedule</w:t>
      </w:r>
      <w:r>
        <w:t>:</w:t>
      </w:r>
    </w:p>
    <w:p w14:paraId="44E8109D" w14:textId="77777777" w:rsidR="00CD43BC" w:rsidRDefault="00C353BF">
      <w:pPr>
        <w:spacing w:line="276" w:lineRule="auto"/>
        <w:jc w:val="both"/>
      </w:pPr>
      <w:r>
        <w:t>This is an 8-week course with each week numbered: Week 1, Week 2, Week 3, etc.  It is the student’s responsibility to know when the course starts and to track the weeks accordingly.  The course is delivered online in Edvance360 (E360). Lessons and activities are asynchronous and divided out by week according to the detailed schedule located at the end of this syllabus.</w:t>
      </w:r>
    </w:p>
    <w:p w14:paraId="15D23347" w14:textId="77777777" w:rsidR="00CD43BC" w:rsidRDefault="00CD43BC">
      <w:pPr>
        <w:spacing w:after="0" w:line="259" w:lineRule="auto"/>
        <w:ind w:left="0" w:firstLine="0"/>
        <w:rPr>
          <w:sz w:val="12"/>
          <w:szCs w:val="12"/>
        </w:rPr>
      </w:pPr>
    </w:p>
    <w:p w14:paraId="3C05DA5F" w14:textId="77777777" w:rsidR="00CD43BC" w:rsidRDefault="00C353BF">
      <w:pPr>
        <w:tabs>
          <w:tab w:val="center" w:pos="2160"/>
        </w:tabs>
        <w:spacing w:after="0" w:line="259" w:lineRule="auto"/>
        <w:ind w:left="-15" w:firstLine="0"/>
      </w:pPr>
      <w:r>
        <w:rPr>
          <w:b/>
        </w:rPr>
        <w:t>Course texts</w:t>
      </w:r>
      <w:r>
        <w:t>:</w:t>
      </w:r>
    </w:p>
    <w:p w14:paraId="47975577" w14:textId="77777777" w:rsidR="00CD43BC" w:rsidRDefault="00CD43BC">
      <w:pPr>
        <w:tabs>
          <w:tab w:val="center" w:pos="2160"/>
        </w:tabs>
        <w:spacing w:after="0" w:line="259" w:lineRule="auto"/>
        <w:ind w:left="-15" w:firstLine="0"/>
      </w:pPr>
    </w:p>
    <w:p w14:paraId="13B67FBD" w14:textId="77777777" w:rsidR="00CD43BC" w:rsidRDefault="00C353BF">
      <w:pPr>
        <w:widowControl w:val="0"/>
        <w:spacing w:after="0" w:line="240" w:lineRule="auto"/>
        <w:ind w:left="0"/>
      </w:pPr>
      <w:r>
        <w:t xml:space="preserve">Health IT and EHRs Principles and Practices, Sixth Edition, Margaret K. </w:t>
      </w:r>
      <w:proofErr w:type="spellStart"/>
      <w:r>
        <w:t>Amatayakul</w:t>
      </w:r>
      <w:proofErr w:type="spellEnd"/>
      <w:r>
        <w:t>, MBAA, RHIA, CHPS, CPHIT, CPEHR, CPHIE, FHIMSS, 2017, AHIMA Press</w:t>
      </w:r>
    </w:p>
    <w:p w14:paraId="5B4F3067" w14:textId="77777777" w:rsidR="00CD43BC" w:rsidRDefault="00CD43BC">
      <w:pPr>
        <w:spacing w:after="0" w:line="246" w:lineRule="auto"/>
        <w:ind w:left="0" w:hanging="14"/>
        <w:rPr>
          <w:sz w:val="12"/>
          <w:szCs w:val="12"/>
        </w:rPr>
      </w:pPr>
    </w:p>
    <w:p w14:paraId="0800C8D9" w14:textId="77777777" w:rsidR="00CD43BC" w:rsidRDefault="00C353BF">
      <w:pPr>
        <w:spacing w:after="0" w:line="246" w:lineRule="auto"/>
        <w:ind w:left="0" w:hanging="14"/>
      </w:pPr>
      <w:r>
        <w:rPr>
          <w:b/>
        </w:rPr>
        <w:t>Instructional Methods</w:t>
      </w:r>
      <w:r>
        <w:t>:</w:t>
      </w:r>
    </w:p>
    <w:p w14:paraId="2125CFC0" w14:textId="77777777" w:rsidR="00CD43BC" w:rsidRDefault="00C353BF">
      <w:pPr>
        <w:spacing w:line="276" w:lineRule="auto"/>
        <w:ind w:left="-5"/>
        <w:jc w:val="both"/>
      </w:pPr>
      <w:bookmarkStart w:id="0" w:name="_gjdgxs" w:colFirst="0" w:colLast="0"/>
      <w:bookmarkEnd w:id="0"/>
      <w:r>
        <w:t xml:space="preserve">This course features a combination of required reading, videos, and discussion board interaction.  It also encourages experiential learning and independent research to broaden the perspectives being developed weekly.  To succeed in an online class, the student must be self-directed, able to independently create a schedule for study, reading, interaction, and submission of assignments.  The standard writing format in social science is </w:t>
      </w:r>
      <w:r>
        <w:rPr>
          <w:i/>
        </w:rPr>
        <w:t>APA Manual</w:t>
      </w:r>
      <w:r>
        <w:t xml:space="preserve"> (6</w:t>
      </w:r>
      <w:r>
        <w:rPr>
          <w:vertAlign w:val="superscript"/>
        </w:rPr>
        <w:t>th</w:t>
      </w:r>
      <w:r>
        <w:t xml:space="preserve"> ed.).  The student can purchase the manual on </w:t>
      </w:r>
      <w:hyperlink r:id="rId8">
        <w:r>
          <w:rPr>
            <w:color w:val="0563C1"/>
            <w:u w:val="single"/>
          </w:rPr>
          <w:t>Amazon</w:t>
        </w:r>
      </w:hyperlink>
      <w:r>
        <w:t xml:space="preserve">, but most questions can be addressed from the </w:t>
      </w:r>
      <w:hyperlink r:id="rId9">
        <w:r>
          <w:rPr>
            <w:color w:val="0563C1"/>
            <w:u w:val="single"/>
          </w:rPr>
          <w:t>APA Style</w:t>
        </w:r>
      </w:hyperlink>
      <w:r>
        <w:t xml:space="preserve"> webpage or the </w:t>
      </w:r>
      <w:hyperlink r:id="rId10">
        <w:r>
          <w:rPr>
            <w:color w:val="0563C1"/>
            <w:u w:val="single"/>
          </w:rPr>
          <w:t>Purdue Owl Writing Lab</w:t>
        </w:r>
      </w:hyperlink>
      <w:r>
        <w:t>.</w:t>
      </w:r>
    </w:p>
    <w:p w14:paraId="429FC4F4" w14:textId="77777777" w:rsidR="00CD43BC" w:rsidRDefault="00CD43BC">
      <w:pPr>
        <w:spacing w:after="0" w:line="259" w:lineRule="auto"/>
        <w:ind w:left="0" w:firstLine="0"/>
        <w:rPr>
          <w:sz w:val="12"/>
          <w:szCs w:val="12"/>
        </w:rPr>
      </w:pPr>
    </w:p>
    <w:p w14:paraId="06539412" w14:textId="77777777" w:rsidR="00CD43BC" w:rsidRDefault="00C353BF">
      <w:pPr>
        <w:spacing w:after="0" w:line="259" w:lineRule="auto"/>
        <w:ind w:left="-5"/>
      </w:pPr>
      <w:r>
        <w:rPr>
          <w:b/>
        </w:rPr>
        <w:t>Course Objectives</w:t>
      </w:r>
      <w:r>
        <w:t xml:space="preserve">:  </w:t>
      </w:r>
    </w:p>
    <w:p w14:paraId="4F641855" w14:textId="77777777" w:rsidR="00CD43BC" w:rsidRDefault="00C353BF">
      <w:pPr>
        <w:spacing w:line="276" w:lineRule="auto"/>
        <w:ind w:left="-5"/>
        <w:jc w:val="both"/>
      </w:pPr>
      <w:proofErr w:type="gramStart"/>
      <w:r>
        <w:t>This course,</w:t>
      </w:r>
      <w:proofErr w:type="gramEnd"/>
      <w:r>
        <w:t xml:space="preserve"> may at times engage with themes some consider to be controversial.  It is, therefore, incumbent to create a learning space that is both safe for entertaining provocative questions and wide-ranging, sometimes unpopular opinions, but also to remain respectful of one another.  Diverging ideas and perspectives are helpful in expanding the discussion and understanding of a topic.  This class is a digital form of community, an association of individuals united for a purpose.  Students are encouraged, therefore, to be ever mindful of the nature of individual and group dynamics in the course, and what they might have to say about the nature of larger communities.  That said, here are some specific objectives for the course: </w:t>
      </w:r>
    </w:p>
    <w:p w14:paraId="4E064BA5" w14:textId="77777777" w:rsidR="00CD43BC" w:rsidRDefault="00C353BF">
      <w:pPr>
        <w:widowControl w:val="0"/>
        <w:spacing w:after="0" w:line="240" w:lineRule="auto"/>
        <w:ind w:left="0"/>
      </w:pPr>
      <w:r>
        <w:rPr>
          <w:rFonts w:ascii="Arial" w:eastAsia="Arial" w:hAnsi="Arial" w:cs="Arial"/>
          <w:color w:val="1F497D"/>
          <w:sz w:val="22"/>
          <w:szCs w:val="22"/>
        </w:rPr>
        <w:lastRenderedPageBreak/>
        <w:t>In this course, students will focus on problem-based learning and projects associated with computer applications in health care.  Students will engage in practice issues and tasks applied to workflow analysis.</w:t>
      </w:r>
    </w:p>
    <w:p w14:paraId="6290DFD1" w14:textId="77777777" w:rsidR="00CD43BC" w:rsidRDefault="00C353BF">
      <w:pPr>
        <w:pBdr>
          <w:top w:val="nil"/>
          <w:left w:val="nil"/>
          <w:bottom w:val="nil"/>
          <w:right w:val="nil"/>
          <w:between w:val="nil"/>
        </w:pBdr>
        <w:spacing w:before="240" w:after="0" w:line="360" w:lineRule="auto"/>
        <w:ind w:left="0" w:firstLine="0"/>
        <w:jc w:val="center"/>
        <w:rPr>
          <w:b/>
        </w:rPr>
      </w:pPr>
      <w:r>
        <w:rPr>
          <w:b/>
        </w:rPr>
        <w:t>ASSIGNMENTS AND GRADING</w:t>
      </w:r>
    </w:p>
    <w:tbl>
      <w:tblPr>
        <w:tblStyle w:val="a0"/>
        <w:tblW w:w="7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CD43BC" w14:paraId="27F1DBC6" w14:textId="77777777">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6AE73DD3" w14:textId="77777777" w:rsidR="00CD43BC" w:rsidRDefault="00C353BF">
            <w:pPr>
              <w:jc w:val="center"/>
              <w:rPr>
                <w:color w:val="212121"/>
                <w:sz w:val="22"/>
                <w:szCs w:val="22"/>
                <w:shd w:val="clear" w:color="auto" w:fill="2E74B5"/>
              </w:rPr>
            </w:pPr>
            <w:r>
              <w:rPr>
                <w:b/>
                <w:color w:val="FFFFFF"/>
                <w:sz w:val="22"/>
                <w:szCs w:val="22"/>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443BACE1" w14:textId="77777777" w:rsidR="00CD43BC" w:rsidRDefault="00C353BF">
            <w:pPr>
              <w:jc w:val="center"/>
              <w:rPr>
                <w:color w:val="212121"/>
                <w:sz w:val="22"/>
                <w:szCs w:val="22"/>
                <w:shd w:val="clear" w:color="auto" w:fill="2E74B5"/>
              </w:rPr>
            </w:pPr>
            <w:r>
              <w:rPr>
                <w:b/>
                <w:color w:val="FFFFFF"/>
                <w:sz w:val="22"/>
                <w:szCs w:val="22"/>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40641CDD" w14:textId="77777777" w:rsidR="00CD43BC" w:rsidRDefault="00C353BF">
            <w:pPr>
              <w:jc w:val="center"/>
              <w:rPr>
                <w:color w:val="212121"/>
                <w:sz w:val="22"/>
                <w:szCs w:val="22"/>
                <w:shd w:val="clear" w:color="auto" w:fill="2E74B5"/>
              </w:rPr>
            </w:pPr>
            <w:r>
              <w:rPr>
                <w:b/>
                <w:color w:val="FFFFFF"/>
                <w:sz w:val="22"/>
                <w:szCs w:val="22"/>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5BB41E0E" w14:textId="77777777" w:rsidR="00CD43BC" w:rsidRDefault="00C353BF">
            <w:pPr>
              <w:jc w:val="center"/>
              <w:rPr>
                <w:color w:val="212121"/>
                <w:sz w:val="22"/>
                <w:szCs w:val="22"/>
                <w:shd w:val="clear" w:color="auto" w:fill="2E74B5"/>
              </w:rPr>
            </w:pPr>
            <w:r>
              <w:rPr>
                <w:b/>
                <w:color w:val="FFFFFF"/>
                <w:sz w:val="22"/>
                <w:szCs w:val="22"/>
                <w:shd w:val="clear" w:color="auto" w:fill="2E74B5"/>
              </w:rPr>
              <w:t>Quality Points</w:t>
            </w:r>
          </w:p>
        </w:tc>
      </w:tr>
      <w:tr w:rsidR="00CD43BC" w14:paraId="50D3C2EF" w14:textId="77777777">
        <w:tc>
          <w:tcPr>
            <w:tcW w:w="1705"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048908DC" w14:textId="77777777" w:rsidR="00CD43BC" w:rsidRDefault="00C353BF">
            <w:pPr>
              <w:jc w:val="center"/>
              <w:rPr>
                <w:color w:val="212121"/>
                <w:sz w:val="22"/>
                <w:szCs w:val="22"/>
                <w:highlight w:val="lightGray"/>
              </w:rPr>
            </w:pPr>
            <w:r>
              <w:rPr>
                <w:sz w:val="22"/>
                <w:szCs w:val="22"/>
                <w:highlight w:val="lightGray"/>
              </w:rPr>
              <w:t>A</w:t>
            </w:r>
          </w:p>
        </w:tc>
        <w:tc>
          <w:tcPr>
            <w:tcW w:w="1649"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18258FCE" w14:textId="77777777" w:rsidR="00CD43BC" w:rsidRDefault="00C353BF">
            <w:pPr>
              <w:jc w:val="center"/>
              <w:rPr>
                <w:color w:val="212121"/>
                <w:sz w:val="22"/>
                <w:szCs w:val="22"/>
                <w:highlight w:val="lightGray"/>
              </w:rPr>
            </w:pPr>
            <w:r>
              <w:rPr>
                <w:sz w:val="22"/>
                <w:szCs w:val="22"/>
                <w:highlight w:val="lightGray"/>
              </w:rPr>
              <w:t>90%-100%</w:t>
            </w:r>
          </w:p>
        </w:tc>
        <w:tc>
          <w:tcPr>
            <w:tcW w:w="2340"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740A87EE" w14:textId="77777777" w:rsidR="00CD43BC" w:rsidRDefault="00C353BF">
            <w:pPr>
              <w:jc w:val="center"/>
              <w:rPr>
                <w:color w:val="212121"/>
                <w:sz w:val="22"/>
                <w:szCs w:val="22"/>
                <w:highlight w:val="lightGray"/>
              </w:rPr>
            </w:pPr>
            <w:r>
              <w:rPr>
                <w:sz w:val="22"/>
                <w:szCs w:val="22"/>
                <w:highlight w:val="lightGray"/>
              </w:rPr>
              <w:t>Superior</w:t>
            </w:r>
          </w:p>
        </w:tc>
        <w:tc>
          <w:tcPr>
            <w:tcW w:w="1771"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530DBB35" w14:textId="77777777" w:rsidR="00CD43BC" w:rsidRDefault="00C353BF">
            <w:pPr>
              <w:jc w:val="center"/>
              <w:rPr>
                <w:color w:val="212121"/>
                <w:sz w:val="22"/>
                <w:szCs w:val="22"/>
                <w:highlight w:val="lightGray"/>
              </w:rPr>
            </w:pPr>
            <w:r>
              <w:rPr>
                <w:sz w:val="22"/>
                <w:szCs w:val="22"/>
                <w:highlight w:val="lightGray"/>
              </w:rPr>
              <w:t>4.0</w:t>
            </w:r>
          </w:p>
        </w:tc>
      </w:tr>
      <w:tr w:rsidR="00CD43BC" w14:paraId="217BB430" w14:textId="77777777">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EA2D21" w14:textId="77777777" w:rsidR="00CD43BC" w:rsidRDefault="00C353BF">
            <w:pPr>
              <w:jc w:val="center"/>
              <w:rPr>
                <w:color w:val="212121"/>
                <w:sz w:val="22"/>
                <w:szCs w:val="22"/>
              </w:rPr>
            </w:pPr>
            <w:r>
              <w:rPr>
                <w:sz w:val="22"/>
                <w:szCs w:val="22"/>
              </w:rPr>
              <w:t>B</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D230D1" w14:textId="77777777" w:rsidR="00CD43BC" w:rsidRDefault="00C353BF">
            <w:pPr>
              <w:jc w:val="center"/>
              <w:rPr>
                <w:color w:val="212121"/>
                <w:sz w:val="22"/>
                <w:szCs w:val="22"/>
              </w:rPr>
            </w:pPr>
            <w:r>
              <w:rPr>
                <w:sz w:val="22"/>
                <w:szCs w:val="22"/>
              </w:rPr>
              <w:t>80%-89.9%</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A795FE" w14:textId="77777777" w:rsidR="00CD43BC" w:rsidRDefault="00C353BF">
            <w:pPr>
              <w:jc w:val="center"/>
              <w:rPr>
                <w:color w:val="212121"/>
                <w:sz w:val="22"/>
                <w:szCs w:val="22"/>
              </w:rPr>
            </w:pPr>
            <w:r>
              <w:rPr>
                <w:sz w:val="22"/>
                <w:szCs w:val="22"/>
              </w:rPr>
              <w:t>Excellent</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3229D5" w14:textId="77777777" w:rsidR="00CD43BC" w:rsidRDefault="00C353BF">
            <w:pPr>
              <w:ind w:left="-47"/>
              <w:jc w:val="center"/>
              <w:rPr>
                <w:color w:val="212121"/>
                <w:sz w:val="22"/>
                <w:szCs w:val="22"/>
              </w:rPr>
            </w:pPr>
            <w:r>
              <w:rPr>
                <w:sz w:val="22"/>
                <w:szCs w:val="22"/>
              </w:rPr>
              <w:t>3.0</w:t>
            </w:r>
          </w:p>
        </w:tc>
      </w:tr>
      <w:tr w:rsidR="00CD43BC" w14:paraId="350A6D68" w14:textId="77777777">
        <w:tc>
          <w:tcPr>
            <w:tcW w:w="1705"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21BC46D1" w14:textId="77777777" w:rsidR="00CD43BC" w:rsidRDefault="00C353BF">
            <w:pPr>
              <w:jc w:val="center"/>
              <w:rPr>
                <w:color w:val="212121"/>
                <w:sz w:val="22"/>
                <w:szCs w:val="22"/>
                <w:highlight w:val="lightGray"/>
              </w:rPr>
            </w:pPr>
            <w:r>
              <w:rPr>
                <w:sz w:val="22"/>
                <w:szCs w:val="22"/>
                <w:highlight w:val="lightGray"/>
              </w:rPr>
              <w:t>C</w:t>
            </w:r>
          </w:p>
        </w:tc>
        <w:tc>
          <w:tcPr>
            <w:tcW w:w="1649"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4EF58E4D" w14:textId="77777777" w:rsidR="00CD43BC" w:rsidRDefault="00C353BF">
            <w:pPr>
              <w:jc w:val="center"/>
              <w:rPr>
                <w:color w:val="212121"/>
                <w:sz w:val="22"/>
                <w:szCs w:val="22"/>
                <w:highlight w:val="lightGray"/>
              </w:rPr>
            </w:pPr>
            <w:r>
              <w:rPr>
                <w:sz w:val="22"/>
                <w:szCs w:val="22"/>
                <w:highlight w:val="lightGray"/>
              </w:rPr>
              <w:t>70%-79.9%</w:t>
            </w:r>
          </w:p>
        </w:tc>
        <w:tc>
          <w:tcPr>
            <w:tcW w:w="2340"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3D60F9AA" w14:textId="77777777" w:rsidR="00CD43BC" w:rsidRDefault="00C353BF">
            <w:pPr>
              <w:jc w:val="center"/>
              <w:rPr>
                <w:color w:val="212121"/>
                <w:sz w:val="22"/>
                <w:szCs w:val="22"/>
                <w:highlight w:val="lightGray"/>
              </w:rPr>
            </w:pPr>
            <w:r>
              <w:rPr>
                <w:sz w:val="22"/>
                <w:szCs w:val="22"/>
                <w:highlight w:val="lightGray"/>
              </w:rPr>
              <w:t>Satisfactory</w:t>
            </w:r>
          </w:p>
        </w:tc>
        <w:tc>
          <w:tcPr>
            <w:tcW w:w="1771"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4C56B27E" w14:textId="77777777" w:rsidR="00CD43BC" w:rsidRDefault="00C353BF">
            <w:pPr>
              <w:jc w:val="center"/>
              <w:rPr>
                <w:color w:val="212121"/>
                <w:sz w:val="22"/>
                <w:szCs w:val="22"/>
                <w:highlight w:val="lightGray"/>
              </w:rPr>
            </w:pPr>
            <w:r>
              <w:rPr>
                <w:sz w:val="22"/>
                <w:szCs w:val="22"/>
                <w:highlight w:val="lightGray"/>
              </w:rPr>
              <w:t>2.0</w:t>
            </w:r>
          </w:p>
        </w:tc>
      </w:tr>
      <w:tr w:rsidR="00CD43BC" w14:paraId="6022EB83" w14:textId="77777777">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13FC41" w14:textId="77777777" w:rsidR="00CD43BC" w:rsidRDefault="00C353BF">
            <w:pPr>
              <w:jc w:val="center"/>
              <w:rPr>
                <w:color w:val="212121"/>
                <w:sz w:val="22"/>
                <w:szCs w:val="22"/>
              </w:rPr>
            </w:pPr>
            <w:r>
              <w:rPr>
                <w:sz w:val="22"/>
                <w:szCs w:val="22"/>
              </w:rPr>
              <w:t>D</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C142C5" w14:textId="77777777" w:rsidR="00CD43BC" w:rsidRDefault="00C353BF">
            <w:pPr>
              <w:jc w:val="center"/>
              <w:rPr>
                <w:color w:val="212121"/>
                <w:sz w:val="22"/>
                <w:szCs w:val="22"/>
              </w:rPr>
            </w:pPr>
            <w:r>
              <w:rPr>
                <w:sz w:val="22"/>
                <w:szCs w:val="22"/>
              </w:rPr>
              <w:t>60%-69.9%</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2B74D4" w14:textId="77777777" w:rsidR="00CD43BC" w:rsidRDefault="00C353BF">
            <w:pPr>
              <w:jc w:val="center"/>
              <w:rPr>
                <w:color w:val="212121"/>
                <w:sz w:val="22"/>
                <w:szCs w:val="22"/>
              </w:rPr>
            </w:pPr>
            <w:r>
              <w:rPr>
                <w:sz w:val="22"/>
                <w:szCs w:val="22"/>
              </w:rPr>
              <w:t>Min. Passing Grade</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2DCD20" w14:textId="77777777" w:rsidR="00CD43BC" w:rsidRDefault="00C353BF">
            <w:pPr>
              <w:jc w:val="center"/>
              <w:rPr>
                <w:color w:val="212121"/>
                <w:sz w:val="22"/>
                <w:szCs w:val="22"/>
              </w:rPr>
            </w:pPr>
            <w:r>
              <w:rPr>
                <w:sz w:val="22"/>
                <w:szCs w:val="22"/>
              </w:rPr>
              <w:t>1.0</w:t>
            </w:r>
          </w:p>
        </w:tc>
      </w:tr>
      <w:tr w:rsidR="00CD43BC" w14:paraId="447ED4CB" w14:textId="77777777">
        <w:tc>
          <w:tcPr>
            <w:tcW w:w="1705"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36B1E4D8" w14:textId="77777777" w:rsidR="00CD43BC" w:rsidRDefault="00C353BF">
            <w:pPr>
              <w:jc w:val="center"/>
              <w:rPr>
                <w:color w:val="212121"/>
                <w:sz w:val="22"/>
                <w:szCs w:val="22"/>
                <w:highlight w:val="lightGray"/>
              </w:rPr>
            </w:pPr>
            <w:r>
              <w:rPr>
                <w:sz w:val="22"/>
                <w:szCs w:val="22"/>
                <w:highlight w:val="lightGray"/>
              </w:rPr>
              <w:t>F</w:t>
            </w:r>
          </w:p>
        </w:tc>
        <w:tc>
          <w:tcPr>
            <w:tcW w:w="1649"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61A50DA8" w14:textId="77777777" w:rsidR="00CD43BC" w:rsidRDefault="00C353BF">
            <w:pPr>
              <w:jc w:val="center"/>
              <w:rPr>
                <w:color w:val="212121"/>
                <w:sz w:val="22"/>
                <w:szCs w:val="22"/>
                <w:highlight w:val="lightGray"/>
              </w:rPr>
            </w:pPr>
            <w:r>
              <w:rPr>
                <w:sz w:val="22"/>
                <w:szCs w:val="22"/>
                <w:highlight w:val="lightGray"/>
              </w:rPr>
              <w:t>Below 60%</w:t>
            </w:r>
          </w:p>
        </w:tc>
        <w:tc>
          <w:tcPr>
            <w:tcW w:w="2340"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1409C20C" w14:textId="77777777" w:rsidR="00CD43BC" w:rsidRDefault="00C353BF">
            <w:pPr>
              <w:jc w:val="center"/>
              <w:rPr>
                <w:color w:val="212121"/>
                <w:sz w:val="22"/>
                <w:szCs w:val="22"/>
                <w:highlight w:val="lightGray"/>
              </w:rPr>
            </w:pPr>
            <w:r>
              <w:rPr>
                <w:sz w:val="22"/>
                <w:szCs w:val="22"/>
                <w:highlight w:val="lightGray"/>
              </w:rPr>
              <w:t>Fail</w:t>
            </w:r>
          </w:p>
        </w:tc>
        <w:tc>
          <w:tcPr>
            <w:tcW w:w="1771"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5565FBEF" w14:textId="77777777" w:rsidR="00CD43BC" w:rsidRDefault="00C353BF">
            <w:pPr>
              <w:jc w:val="center"/>
              <w:rPr>
                <w:color w:val="212121"/>
                <w:sz w:val="22"/>
                <w:szCs w:val="22"/>
                <w:highlight w:val="lightGray"/>
              </w:rPr>
            </w:pPr>
            <w:r>
              <w:rPr>
                <w:sz w:val="22"/>
                <w:szCs w:val="22"/>
                <w:highlight w:val="lightGray"/>
              </w:rPr>
              <w:t>0.0</w:t>
            </w:r>
          </w:p>
        </w:tc>
      </w:tr>
      <w:tr w:rsidR="00CD43BC" w14:paraId="283C3257" w14:textId="77777777">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B648D6" w14:textId="77777777" w:rsidR="00CD43BC" w:rsidRDefault="00C353BF">
            <w:pPr>
              <w:jc w:val="center"/>
              <w:rPr>
                <w:color w:val="212121"/>
                <w:sz w:val="22"/>
                <w:szCs w:val="22"/>
              </w:rPr>
            </w:pPr>
            <w:r>
              <w:rPr>
                <w:sz w:val="22"/>
                <w:szCs w:val="22"/>
              </w:rPr>
              <w:t>I</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151274" w14:textId="77777777" w:rsidR="00CD43BC" w:rsidRDefault="00C353BF">
            <w:pPr>
              <w:jc w:val="center"/>
              <w:rPr>
                <w:color w:val="212121"/>
                <w:sz w:val="22"/>
                <w:szCs w:val="22"/>
              </w:rPr>
            </w:pPr>
            <w:r>
              <w:rPr>
                <w:sz w:val="22"/>
                <w:szCs w:val="22"/>
              </w:rPr>
              <w:t>N/A</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71EEBD" w14:textId="77777777" w:rsidR="00CD43BC" w:rsidRDefault="00C353BF">
            <w:pPr>
              <w:jc w:val="center"/>
              <w:rPr>
                <w:color w:val="212121"/>
                <w:sz w:val="22"/>
                <w:szCs w:val="22"/>
              </w:rPr>
            </w:pPr>
            <w:r>
              <w:rPr>
                <w:sz w:val="22"/>
                <w:szCs w:val="22"/>
              </w:rPr>
              <w:t>Incomplete</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E0B993" w14:textId="77777777" w:rsidR="00CD43BC" w:rsidRDefault="00C353BF">
            <w:pPr>
              <w:jc w:val="center"/>
              <w:rPr>
                <w:color w:val="212121"/>
                <w:sz w:val="22"/>
                <w:szCs w:val="22"/>
              </w:rPr>
            </w:pPr>
            <w:r>
              <w:rPr>
                <w:sz w:val="22"/>
                <w:szCs w:val="22"/>
              </w:rPr>
              <w:t>0.0</w:t>
            </w:r>
          </w:p>
        </w:tc>
      </w:tr>
      <w:tr w:rsidR="00CD43BC" w14:paraId="27421652" w14:textId="77777777">
        <w:tc>
          <w:tcPr>
            <w:tcW w:w="1705"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286409B3" w14:textId="77777777" w:rsidR="00CD43BC" w:rsidRDefault="00C353BF">
            <w:pPr>
              <w:jc w:val="center"/>
              <w:rPr>
                <w:color w:val="212121"/>
                <w:sz w:val="22"/>
                <w:szCs w:val="22"/>
                <w:highlight w:val="lightGray"/>
              </w:rPr>
            </w:pPr>
            <w:r>
              <w:rPr>
                <w:sz w:val="22"/>
                <w:szCs w:val="22"/>
                <w:highlight w:val="lightGray"/>
              </w:rPr>
              <w:t>T</w:t>
            </w:r>
          </w:p>
        </w:tc>
        <w:tc>
          <w:tcPr>
            <w:tcW w:w="1649"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20D4E68E" w14:textId="77777777" w:rsidR="00CD43BC" w:rsidRDefault="00C353BF">
            <w:pPr>
              <w:jc w:val="center"/>
              <w:rPr>
                <w:color w:val="212121"/>
                <w:sz w:val="22"/>
                <w:szCs w:val="22"/>
                <w:highlight w:val="lightGray"/>
              </w:rPr>
            </w:pPr>
            <w:r>
              <w:rPr>
                <w:sz w:val="22"/>
                <w:szCs w:val="22"/>
                <w:highlight w:val="lightGray"/>
              </w:rPr>
              <w:t>N/A</w:t>
            </w:r>
          </w:p>
        </w:tc>
        <w:tc>
          <w:tcPr>
            <w:tcW w:w="2340"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229D96DA" w14:textId="77777777" w:rsidR="00CD43BC" w:rsidRDefault="00C353BF">
            <w:pPr>
              <w:jc w:val="center"/>
              <w:rPr>
                <w:color w:val="212121"/>
                <w:sz w:val="22"/>
                <w:szCs w:val="22"/>
                <w:highlight w:val="lightGray"/>
              </w:rPr>
            </w:pPr>
            <w:r>
              <w:rPr>
                <w:sz w:val="22"/>
                <w:szCs w:val="22"/>
                <w:highlight w:val="lightGray"/>
              </w:rPr>
              <w:t>Transfer Credit</w:t>
            </w:r>
          </w:p>
        </w:tc>
        <w:tc>
          <w:tcPr>
            <w:tcW w:w="1771"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12B0E4B1" w14:textId="77777777" w:rsidR="00CD43BC" w:rsidRDefault="00C353BF">
            <w:pPr>
              <w:jc w:val="center"/>
              <w:rPr>
                <w:color w:val="212121"/>
                <w:sz w:val="22"/>
                <w:szCs w:val="22"/>
                <w:highlight w:val="lightGray"/>
              </w:rPr>
            </w:pPr>
            <w:r>
              <w:rPr>
                <w:sz w:val="22"/>
                <w:szCs w:val="22"/>
                <w:highlight w:val="lightGray"/>
              </w:rPr>
              <w:t>0.0</w:t>
            </w:r>
          </w:p>
        </w:tc>
      </w:tr>
      <w:tr w:rsidR="00CD43BC" w14:paraId="596CA591" w14:textId="77777777">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5F0E39" w14:textId="77777777" w:rsidR="00CD43BC" w:rsidRDefault="00C353BF">
            <w:pPr>
              <w:jc w:val="center"/>
              <w:rPr>
                <w:color w:val="212121"/>
                <w:sz w:val="22"/>
                <w:szCs w:val="22"/>
              </w:rPr>
            </w:pPr>
            <w:r>
              <w:rPr>
                <w:sz w:val="22"/>
                <w:szCs w:val="22"/>
              </w:rPr>
              <w:t>W</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B170A8" w14:textId="77777777" w:rsidR="00CD43BC" w:rsidRDefault="00C353BF">
            <w:pPr>
              <w:jc w:val="center"/>
              <w:rPr>
                <w:color w:val="212121"/>
                <w:sz w:val="22"/>
                <w:szCs w:val="22"/>
              </w:rPr>
            </w:pPr>
            <w:r>
              <w:rPr>
                <w:sz w:val="22"/>
                <w:szCs w:val="22"/>
              </w:rPr>
              <w:t>N/A</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3BAF9A" w14:textId="77777777" w:rsidR="00CD43BC" w:rsidRDefault="00C353BF">
            <w:pPr>
              <w:jc w:val="center"/>
              <w:rPr>
                <w:color w:val="212121"/>
                <w:sz w:val="22"/>
                <w:szCs w:val="22"/>
              </w:rPr>
            </w:pPr>
            <w:r>
              <w:rPr>
                <w:sz w:val="22"/>
                <w:szCs w:val="22"/>
              </w:rPr>
              <w:t>Withdrawal</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CC873A" w14:textId="77777777" w:rsidR="00CD43BC" w:rsidRDefault="00C353BF">
            <w:pPr>
              <w:jc w:val="center"/>
              <w:rPr>
                <w:color w:val="212121"/>
                <w:sz w:val="22"/>
                <w:szCs w:val="22"/>
              </w:rPr>
            </w:pPr>
            <w:r>
              <w:rPr>
                <w:sz w:val="22"/>
                <w:szCs w:val="22"/>
              </w:rPr>
              <w:t>0.0</w:t>
            </w:r>
          </w:p>
        </w:tc>
      </w:tr>
    </w:tbl>
    <w:p w14:paraId="3818A24A" w14:textId="77777777" w:rsidR="00CD43BC" w:rsidRDefault="00CD43BC">
      <w:pPr>
        <w:pBdr>
          <w:top w:val="nil"/>
          <w:left w:val="nil"/>
          <w:bottom w:val="nil"/>
          <w:right w:val="nil"/>
          <w:between w:val="nil"/>
        </w:pBdr>
        <w:spacing w:after="0" w:line="240" w:lineRule="auto"/>
        <w:ind w:left="0" w:firstLine="0"/>
        <w:jc w:val="both"/>
        <w:rPr>
          <w:sz w:val="22"/>
          <w:szCs w:val="22"/>
        </w:rPr>
      </w:pPr>
    </w:p>
    <w:p w14:paraId="2416B8F7" w14:textId="77777777" w:rsidR="00CD43BC" w:rsidRDefault="00CD43BC">
      <w:pPr>
        <w:pBdr>
          <w:top w:val="nil"/>
          <w:left w:val="nil"/>
          <w:bottom w:val="nil"/>
          <w:right w:val="nil"/>
          <w:between w:val="nil"/>
        </w:pBdr>
        <w:spacing w:after="0" w:line="240" w:lineRule="auto"/>
        <w:ind w:left="2160" w:firstLine="0"/>
        <w:rPr>
          <w:sz w:val="22"/>
          <w:szCs w:val="22"/>
        </w:rPr>
      </w:pPr>
    </w:p>
    <w:p w14:paraId="16C2AB88" w14:textId="77777777" w:rsidR="00CD43BC" w:rsidRDefault="00CD43BC">
      <w:pPr>
        <w:pBdr>
          <w:top w:val="nil"/>
          <w:left w:val="nil"/>
          <w:bottom w:val="nil"/>
          <w:right w:val="nil"/>
          <w:between w:val="nil"/>
        </w:pBdr>
        <w:spacing w:after="0" w:line="240" w:lineRule="auto"/>
        <w:ind w:left="2160" w:firstLine="0"/>
        <w:jc w:val="center"/>
        <w:rPr>
          <w:sz w:val="22"/>
          <w:szCs w:val="22"/>
        </w:rPr>
      </w:pPr>
    </w:p>
    <w:p w14:paraId="453B450A" w14:textId="77777777" w:rsidR="00CD43BC" w:rsidRDefault="00C353BF">
      <w:pPr>
        <w:spacing w:after="0" w:line="276" w:lineRule="auto"/>
        <w:ind w:left="0" w:firstLine="0"/>
        <w:jc w:val="both"/>
        <w:rPr>
          <w:b/>
        </w:rPr>
      </w:pPr>
      <w:r>
        <w:rPr>
          <w:b/>
        </w:rPr>
        <w:t>Discussion Board “A</w:t>
      </w:r>
      <w:r>
        <w:rPr>
          <w:b/>
          <w:i/>
        </w:rPr>
        <w:t xml:space="preserve">” </w:t>
      </w:r>
      <w:r>
        <w:rPr>
          <w:b/>
        </w:rPr>
        <w:t xml:space="preserve">Instructions (10 pts each): </w:t>
      </w:r>
    </w:p>
    <w:p w14:paraId="0DD47929" w14:textId="77777777" w:rsidR="00CD43BC" w:rsidRDefault="00C353BF">
      <w:pPr>
        <w:spacing w:after="0" w:line="276" w:lineRule="auto"/>
        <w:ind w:left="0" w:firstLine="0"/>
        <w:jc w:val="both"/>
        <w:rPr>
          <w:b/>
        </w:rPr>
      </w:pPr>
      <w:r>
        <w:t xml:space="preserve">Discussion board </w:t>
      </w:r>
      <w:r>
        <w:rPr>
          <w:b/>
        </w:rPr>
        <w:t>“A”</w:t>
      </w:r>
      <w:r>
        <w:t xml:space="preserve"> of each week is essentially a </w:t>
      </w:r>
      <w:r>
        <w:rPr>
          <w:i/>
        </w:rPr>
        <w:t>running journal</w:t>
      </w:r>
      <w:r>
        <w:t xml:space="preserve"> for students.  It is a form of “reflective learning” requiring students to think about significant ideas, theories, or concepts from the reading or videos that resonated with them and explore why.  Students are encouraged to dialogue with one another on the reading; therefore, clearly identifying the idea, theory, or concept is required.  The instructor will read and grade all </w:t>
      </w:r>
      <w:proofErr w:type="gramStart"/>
      <w:r>
        <w:t>entries, but</w:t>
      </w:r>
      <w:proofErr w:type="gramEnd"/>
      <w:r>
        <w:t xml:space="preserve"> </w:t>
      </w:r>
      <w:r>
        <w:rPr>
          <w:u w:val="single"/>
        </w:rPr>
        <w:t>may not always reply</w:t>
      </w:r>
      <w:r>
        <w:t xml:space="preserve">.  This is a pass or fail assignment: Provide the reflection and earn full points; fail to submit by </w:t>
      </w:r>
      <w:r>
        <w:rPr>
          <w:i/>
        </w:rPr>
        <w:t>Friday midnight</w:t>
      </w:r>
      <w:r>
        <w:t xml:space="preserve"> each </w:t>
      </w:r>
      <w:proofErr w:type="gramStart"/>
      <w:r>
        <w:t>week, and</w:t>
      </w:r>
      <w:proofErr w:type="gramEnd"/>
      <w:r>
        <w:t xml:space="preserve"> earn no points.  Each post should demonstrate correct grammar, but no sources are required for your posts, as it will be assumed that the concepts you reflect upon come from the assigned reading or video presentations.  </w:t>
      </w:r>
    </w:p>
    <w:p w14:paraId="2B38DC48" w14:textId="77777777" w:rsidR="00CD43BC" w:rsidRDefault="00CD43BC">
      <w:pPr>
        <w:spacing w:after="0" w:line="276" w:lineRule="auto"/>
        <w:ind w:left="0" w:firstLine="0"/>
        <w:jc w:val="both"/>
        <w:rPr>
          <w:b/>
        </w:rPr>
      </w:pPr>
    </w:p>
    <w:p w14:paraId="3F678D73" w14:textId="77777777" w:rsidR="00CD43BC" w:rsidRDefault="00C353BF">
      <w:pPr>
        <w:spacing w:after="0" w:line="276" w:lineRule="auto"/>
        <w:ind w:left="0" w:firstLine="0"/>
        <w:jc w:val="both"/>
        <w:rPr>
          <w:b/>
        </w:rPr>
      </w:pPr>
      <w:r>
        <w:rPr>
          <w:b/>
        </w:rPr>
        <w:t>Discussion Board “B</w:t>
      </w:r>
      <w:r>
        <w:rPr>
          <w:b/>
          <w:i/>
        </w:rPr>
        <w:t xml:space="preserve">” </w:t>
      </w:r>
      <w:r>
        <w:rPr>
          <w:b/>
        </w:rPr>
        <w:t xml:space="preserve">Instructions (25 pts each): </w:t>
      </w:r>
    </w:p>
    <w:p w14:paraId="02AA3FB6" w14:textId="77777777" w:rsidR="00CD43BC" w:rsidRDefault="00C353BF">
      <w:pPr>
        <w:spacing w:after="0" w:line="276" w:lineRule="auto"/>
        <w:ind w:left="0" w:firstLine="0"/>
        <w:jc w:val="both"/>
        <w:rPr>
          <w:b/>
        </w:rPr>
      </w:pPr>
      <w:r>
        <w:t xml:space="preserve">There will be 8 required discussion board interactions.  The </w:t>
      </w:r>
      <w:r>
        <w:rPr>
          <w:b/>
        </w:rPr>
        <w:t xml:space="preserve">“B” </w:t>
      </w:r>
      <w:r>
        <w:t xml:space="preserve">discussion board each week is NOT like social media interaction.  Instead, the student should view each entry as a </w:t>
      </w:r>
      <w:proofErr w:type="gramStart"/>
      <w:r>
        <w:t>mini-essay</w:t>
      </w:r>
      <w:proofErr w:type="gramEnd"/>
      <w:r>
        <w:t xml:space="preserve"> on the topic or question being asked by the instructor.  Interact with the instructor and other students as professional peers in the learning experience.  Always be respectful and able to support views/responses with more than opinion.  </w:t>
      </w:r>
      <w:r>
        <w:rPr>
          <w:i/>
        </w:rPr>
        <w:t>Locate scholarly sources (which can be the text) as support for a position.</w:t>
      </w:r>
      <w:r>
        <w:t xml:space="preserve">  Endeavor to remain a scholar in every discussion board interaction.  Each week the </w:t>
      </w:r>
      <w:r>
        <w:rPr>
          <w:b/>
        </w:rPr>
        <w:t xml:space="preserve">“B” </w:t>
      </w:r>
      <w:r>
        <w:t xml:space="preserve">discussion response should be entered no later than </w:t>
      </w:r>
      <w:r>
        <w:rPr>
          <w:b/>
        </w:rPr>
        <w:t>Thursday</w:t>
      </w:r>
      <w:r>
        <w:t xml:space="preserve"> midnight during the week it is due, and should be a </w:t>
      </w:r>
      <w:r>
        <w:rPr>
          <w:b/>
        </w:rPr>
        <w:t>minimum of 300 quality words</w:t>
      </w:r>
      <w:r>
        <w:t xml:space="preserve"> with at least one source cited in support of the response (do not merely cut and paste from an internet source).  The reply should reflect the student’s understanding of the material from the required reading or other assigned sources of information during the week.  In addition, reply to the post of at least one other student, which should be completed no later than </w:t>
      </w:r>
      <w:r>
        <w:rPr>
          <w:b/>
        </w:rPr>
        <w:t xml:space="preserve">Friday </w:t>
      </w:r>
      <w:r>
        <w:t xml:space="preserve">midnight of each week.  The reply to a fellow student should be </w:t>
      </w:r>
      <w:r>
        <w:rPr>
          <w:b/>
        </w:rPr>
        <w:t>no less than 150 words</w:t>
      </w:r>
      <w:r>
        <w:t xml:space="preserve"> and reflect a scholarly exchange between peers relative </w:t>
      </w:r>
      <w:r>
        <w:lastRenderedPageBreak/>
        <w:t xml:space="preserve">to the topic/question.  </w:t>
      </w:r>
      <w:r>
        <w:rPr>
          <w:i/>
        </w:rPr>
        <w:t>Grading:</w:t>
      </w:r>
      <w:r>
        <w:t xml:space="preserve"> The quality of response to the topic/question will be worth 15 points, grammar and proper source citation 5 points, response to fellow student 5 points.  </w:t>
      </w:r>
    </w:p>
    <w:p w14:paraId="585ACECE" w14:textId="77777777" w:rsidR="00CD43BC" w:rsidRDefault="00CD43BC">
      <w:pPr>
        <w:spacing w:after="0" w:line="264" w:lineRule="auto"/>
        <w:ind w:left="-5"/>
        <w:jc w:val="center"/>
        <w:rPr>
          <w:b/>
          <w:sz w:val="4"/>
          <w:szCs w:val="4"/>
        </w:rPr>
      </w:pPr>
    </w:p>
    <w:p w14:paraId="2EBC9CB1" w14:textId="77777777" w:rsidR="00CD43BC" w:rsidRDefault="00C353BF">
      <w:pPr>
        <w:spacing w:before="240" w:line="264" w:lineRule="auto"/>
        <w:ind w:left="0" w:hanging="14"/>
        <w:jc w:val="both"/>
      </w:pPr>
      <w:r>
        <w:rPr>
          <w:b/>
        </w:rPr>
        <w:t>Quizzes (20 pts each quiz):</w:t>
      </w:r>
      <w:r>
        <w:t xml:space="preserve"> </w:t>
      </w:r>
    </w:p>
    <w:p w14:paraId="14D3F357" w14:textId="77777777" w:rsidR="00CD43BC" w:rsidRDefault="00C353BF">
      <w:pPr>
        <w:spacing w:line="276" w:lineRule="auto"/>
        <w:ind w:left="0" w:hanging="14"/>
        <w:jc w:val="both"/>
      </w:pPr>
      <w:r>
        <w:t xml:space="preserve">There are 6 quizzes of 10 questions given in E360 at the end of each week – excluding Weeks 4 and 8, which have the midterm and final. The quizzes include questions related to weekly readings and have a 20-minute time limit.  Questions are designed to gauge wholistic participation in the course as well as the student’s consumption and understanding of course content.  The student may take each quiz a total of three times, with the highest score being recorded.  (Please note the questions are randomly selected and each time the quiz will be different.) </w:t>
      </w:r>
    </w:p>
    <w:p w14:paraId="222B1D8F" w14:textId="77777777" w:rsidR="00CD43BC" w:rsidRDefault="00C353BF">
      <w:pPr>
        <w:spacing w:before="240" w:after="0" w:line="276" w:lineRule="auto"/>
        <w:ind w:left="-5"/>
        <w:jc w:val="both"/>
      </w:pPr>
      <w:r>
        <w:rPr>
          <w:b/>
        </w:rPr>
        <w:t>Exams (100 pts each exam):</w:t>
      </w:r>
      <w:r>
        <w:t xml:space="preserve"> </w:t>
      </w:r>
    </w:p>
    <w:p w14:paraId="6B19BF54" w14:textId="77777777" w:rsidR="00CD43BC" w:rsidRDefault="00C353BF">
      <w:pPr>
        <w:spacing w:line="276" w:lineRule="auto"/>
        <w:ind w:left="0" w:hanging="14"/>
        <w:jc w:val="both"/>
        <w:rPr>
          <w:b/>
        </w:rPr>
      </w:pPr>
      <w:r>
        <w:t xml:space="preserve">There are 2 exams during the 8-week module – the midterm in Week 4 and the final in Week 8.  Like the quizzes, the exams will be taken in E360. This way the student can work in a comfortable space, on his or her own time, and consult </w:t>
      </w:r>
      <w:proofErr w:type="gramStart"/>
      <w:r>
        <w:t>all of</w:t>
      </w:r>
      <w:proofErr w:type="gramEnd"/>
      <w:r>
        <w:t xml:space="preserve"> the course materials to respond to questions. Be aware, however, this is only an advantage if one is thoroughly familiar with all the course materials.  The exams will be timed and if the student attempts to look up each answer she or he will run out of time and be penalized for the questions not answered. The student will only be permitted to take exams </w:t>
      </w:r>
      <w:r>
        <w:rPr>
          <w:b/>
        </w:rPr>
        <w:t>ONE</w:t>
      </w:r>
      <w:r>
        <w:t xml:space="preserve"> time within the prescribed time limits.  Waiting until the exams to try to do the readings and answer the questions will be excruciating – if even possible.  Once the student opens an exam, he or she must complete it within the prescribed time (40 minutes for the midterm, 90 minutes for the final), meaning, a student may not close and reopen the exam later.  (The student should make sure she or he has a stable internet connection and can commit to taking the exam before opening it.)  </w:t>
      </w:r>
    </w:p>
    <w:p w14:paraId="55CDE530" w14:textId="77777777" w:rsidR="00CD43BC" w:rsidRDefault="00CD43BC">
      <w:pPr>
        <w:spacing w:after="0" w:line="276" w:lineRule="auto"/>
        <w:ind w:left="0" w:firstLine="0"/>
        <w:rPr>
          <w:sz w:val="16"/>
          <w:szCs w:val="16"/>
        </w:rPr>
      </w:pPr>
    </w:p>
    <w:p w14:paraId="56DE3D06" w14:textId="77777777" w:rsidR="00CD43BC" w:rsidRDefault="00C353BF">
      <w:pPr>
        <w:spacing w:before="240" w:line="276" w:lineRule="auto"/>
        <w:ind w:left="-5"/>
        <w:jc w:val="both"/>
        <w:rPr>
          <w:b/>
        </w:rPr>
      </w:pPr>
      <w:r>
        <w:rPr>
          <w:b/>
        </w:rPr>
        <w:t xml:space="preserve">Learning Activities/Assignments (50 pts each assignment): </w:t>
      </w:r>
    </w:p>
    <w:p w14:paraId="26D8002C" w14:textId="77777777" w:rsidR="00CD43BC" w:rsidRDefault="00C353BF">
      <w:pPr>
        <w:spacing w:line="276" w:lineRule="auto"/>
        <w:ind w:left="-5"/>
        <w:jc w:val="both"/>
      </w:pPr>
      <w:r>
        <w:t>There are 6 (six) assignments due during weeks 1-6, with each assignment worth a total of 50 points.  These assignments will be submitted in a Word document format in the E360 “</w:t>
      </w:r>
      <w:proofErr w:type="spellStart"/>
      <w:r>
        <w:t>dropbox</w:t>
      </w:r>
      <w:proofErr w:type="spellEnd"/>
      <w:r>
        <w:t>.”  Quality of response and writing will determine total points, along with proper citation of sources (APA format) when used.  Failure to cite sources is essentially plagiarism and may result in a score of 0 on an assignment.  Please submit your own properly cited work to earn full credit.</w:t>
      </w:r>
    </w:p>
    <w:p w14:paraId="478B6E87" w14:textId="77777777" w:rsidR="00CD43BC" w:rsidRDefault="00CD43BC">
      <w:pPr>
        <w:spacing w:line="276" w:lineRule="auto"/>
        <w:ind w:left="-5"/>
        <w:jc w:val="both"/>
      </w:pPr>
    </w:p>
    <w:p w14:paraId="4B1C0304" w14:textId="77777777" w:rsidR="00CD43BC" w:rsidRDefault="00C353BF">
      <w:pPr>
        <w:spacing w:line="276" w:lineRule="auto"/>
        <w:ind w:left="-5"/>
        <w:jc w:val="both"/>
      </w:pPr>
      <w:r>
        <w:rPr>
          <w:b/>
        </w:rPr>
        <w:t>Research Paper (100 pts):</w:t>
      </w:r>
      <w:r>
        <w:t xml:space="preserve"> </w:t>
      </w:r>
    </w:p>
    <w:p w14:paraId="0CAC7F5B" w14:textId="77777777" w:rsidR="00CD43BC" w:rsidRDefault="00C353BF">
      <w:pPr>
        <w:spacing w:line="276" w:lineRule="auto"/>
        <w:ind w:left="-5"/>
        <w:jc w:val="both"/>
      </w:pPr>
      <w:r>
        <w:t>Student will conduct a literature review on a topic of their choosing (any topic related to the assigned reading and the course field of study).  A good place to start, to get an idea for a topic, is the table of contents for the textbook.</w:t>
      </w:r>
    </w:p>
    <w:p w14:paraId="509E83CC" w14:textId="77777777" w:rsidR="00CD43BC" w:rsidRDefault="00C353BF">
      <w:pPr>
        <w:numPr>
          <w:ilvl w:val="0"/>
          <w:numId w:val="1"/>
        </w:numPr>
        <w:pBdr>
          <w:top w:val="nil"/>
          <w:left w:val="nil"/>
          <w:bottom w:val="nil"/>
          <w:right w:val="nil"/>
          <w:between w:val="nil"/>
        </w:pBdr>
        <w:spacing w:before="240" w:after="120" w:line="276" w:lineRule="auto"/>
        <w:ind w:left="706"/>
        <w:jc w:val="both"/>
      </w:pPr>
      <w:r>
        <w:t xml:space="preserve">Student will propose a topic and provide an overview of what they intend to research.  This will be submitted as a learning activity due at the end of </w:t>
      </w:r>
      <w:r>
        <w:rPr>
          <w:b/>
        </w:rPr>
        <w:t>Week 3</w:t>
      </w:r>
      <w:r>
        <w:t>.</w:t>
      </w:r>
    </w:p>
    <w:p w14:paraId="6C331CB9" w14:textId="77777777" w:rsidR="00CD43BC" w:rsidRDefault="00C353BF">
      <w:pPr>
        <w:numPr>
          <w:ilvl w:val="0"/>
          <w:numId w:val="1"/>
        </w:numPr>
        <w:pBdr>
          <w:top w:val="nil"/>
          <w:left w:val="nil"/>
          <w:bottom w:val="nil"/>
          <w:right w:val="nil"/>
          <w:between w:val="nil"/>
        </w:pBdr>
        <w:spacing w:line="276" w:lineRule="auto"/>
        <w:jc w:val="both"/>
      </w:pPr>
      <w:r>
        <w:lastRenderedPageBreak/>
        <w:t xml:space="preserve">The student will then submit the final paper, due at the end of </w:t>
      </w:r>
      <w:r>
        <w:rPr>
          <w:b/>
        </w:rPr>
        <w:t>Week 7</w:t>
      </w:r>
      <w:r>
        <w:t xml:space="preserve">.  This research paper of 10-12 pages will comprise 100 </w:t>
      </w:r>
      <w:proofErr w:type="gramStart"/>
      <w:r>
        <w:t>points, and</w:t>
      </w:r>
      <w:proofErr w:type="gramEnd"/>
      <w:r>
        <w:t xml:space="preserve"> be submitted in the “Dropbox” of E360.</w:t>
      </w:r>
    </w:p>
    <w:p w14:paraId="7FE1C975" w14:textId="77777777" w:rsidR="00CD43BC" w:rsidRDefault="00CD43BC">
      <w:pPr>
        <w:spacing w:line="276" w:lineRule="auto"/>
        <w:ind w:left="-5"/>
        <w:jc w:val="both"/>
      </w:pPr>
    </w:p>
    <w:p w14:paraId="13FA8F35" w14:textId="77777777" w:rsidR="00CD43BC" w:rsidRDefault="00C353BF">
      <w:pPr>
        <w:spacing w:line="276" w:lineRule="auto"/>
        <w:ind w:left="-5"/>
        <w:jc w:val="both"/>
      </w:pPr>
      <w:r>
        <w:t xml:space="preserve">As with all Beal College online courses, it is expected that between the reading assignments, written work, videos, discussion boards, </w:t>
      </w:r>
      <w:proofErr w:type="spellStart"/>
      <w:r>
        <w:t>dropbox</w:t>
      </w:r>
      <w:proofErr w:type="spellEnd"/>
      <w:r>
        <w:t xml:space="preserve"> assignments, quizzes, and exams, the student will be dedicating about 10 hours a week, to responsibly keep pace with the course.  Plan your time wisely.</w:t>
      </w:r>
    </w:p>
    <w:p w14:paraId="0E54A7EB" w14:textId="77777777" w:rsidR="00CD43BC" w:rsidRDefault="00CD43BC">
      <w:pPr>
        <w:ind w:left="-5"/>
      </w:pPr>
    </w:p>
    <w:p w14:paraId="60BA96AB" w14:textId="77777777" w:rsidR="00CD43BC" w:rsidRDefault="00C353BF">
      <w:pPr>
        <w:ind w:left="-5"/>
      </w:pPr>
      <w:r>
        <w:rPr>
          <w:b/>
        </w:rPr>
        <w:t>Academic Dishonesty</w:t>
      </w:r>
      <w:r>
        <w:t xml:space="preserve">: From the Beal College catalog, pp. 23-24:  </w:t>
      </w:r>
    </w:p>
    <w:p w14:paraId="71331614" w14:textId="77777777" w:rsidR="00CD43BC" w:rsidRDefault="00C353BF">
      <w:pPr>
        <w:spacing w:line="276" w:lineRule="auto"/>
        <w:ind w:left="-5"/>
        <w:jc w:val="both"/>
      </w:pPr>
      <w:r>
        <w:t xml:space="preserve">“Beal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14:paraId="4FE2F60D" w14:textId="77777777" w:rsidR="00CD43BC" w:rsidRDefault="00C353BF">
      <w:pPr>
        <w:spacing w:after="0" w:line="259" w:lineRule="auto"/>
        <w:ind w:left="0" w:firstLine="0"/>
      </w:pPr>
      <w:r>
        <w:t xml:space="preserve"> </w:t>
      </w:r>
    </w:p>
    <w:p w14:paraId="51062311" w14:textId="77777777" w:rsidR="00CD43BC" w:rsidRDefault="00C353BF">
      <w:pPr>
        <w:spacing w:line="276" w:lineRule="auto"/>
        <w:ind w:left="-5"/>
        <w:jc w:val="both"/>
      </w:pPr>
      <w:r>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14:paraId="737C34EA" w14:textId="77777777" w:rsidR="00CD43BC" w:rsidRDefault="00CD43BC">
      <w:pPr>
        <w:spacing w:line="276" w:lineRule="auto"/>
        <w:ind w:left="-5"/>
        <w:jc w:val="both"/>
      </w:pPr>
    </w:p>
    <w:p w14:paraId="7F06EADE" w14:textId="77777777" w:rsidR="00CD43BC" w:rsidRDefault="00CD43BC">
      <w:pPr>
        <w:spacing w:line="276" w:lineRule="auto"/>
        <w:ind w:left="-5"/>
        <w:jc w:val="both"/>
      </w:pPr>
    </w:p>
    <w:p w14:paraId="476D3C36" w14:textId="77777777" w:rsidR="00CD43BC" w:rsidRDefault="00CD43BC">
      <w:pPr>
        <w:spacing w:line="276" w:lineRule="auto"/>
        <w:ind w:left="-5"/>
        <w:jc w:val="both"/>
      </w:pPr>
    </w:p>
    <w:p w14:paraId="44ABBD4E" w14:textId="77777777" w:rsidR="00CD43BC" w:rsidRDefault="00CD43BC">
      <w:pPr>
        <w:spacing w:line="276" w:lineRule="auto"/>
        <w:ind w:left="-5"/>
        <w:jc w:val="both"/>
      </w:pPr>
    </w:p>
    <w:p w14:paraId="0B8A4370" w14:textId="77777777" w:rsidR="00CD43BC" w:rsidRDefault="00C353BF">
      <w:pPr>
        <w:spacing w:line="360" w:lineRule="auto"/>
        <w:ind w:left="-5"/>
        <w:jc w:val="center"/>
        <w:rPr>
          <w:b/>
        </w:rPr>
      </w:pPr>
      <w:r>
        <w:rPr>
          <w:b/>
        </w:rPr>
        <w:t>Grading Matrix</w:t>
      </w:r>
    </w:p>
    <w:tbl>
      <w:tblPr>
        <w:tblStyle w:val="a1"/>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60"/>
        <w:gridCol w:w="1795"/>
        <w:gridCol w:w="1260"/>
        <w:gridCol w:w="4410"/>
      </w:tblGrid>
      <w:tr w:rsidR="00CD43BC" w14:paraId="1E29F83C" w14:textId="77777777">
        <w:trPr>
          <w:trHeight w:val="700"/>
        </w:trPr>
        <w:tc>
          <w:tcPr>
            <w:tcW w:w="2160" w:type="dxa"/>
            <w:vAlign w:val="center"/>
          </w:tcPr>
          <w:p w14:paraId="5249DAF4" w14:textId="77777777" w:rsidR="00CD43BC" w:rsidRDefault="00C353BF">
            <w:pPr>
              <w:tabs>
                <w:tab w:val="center" w:pos="1440"/>
              </w:tabs>
              <w:spacing w:line="259" w:lineRule="auto"/>
              <w:ind w:left="0" w:firstLine="0"/>
              <w:jc w:val="center"/>
              <w:rPr>
                <w:b/>
              </w:rPr>
            </w:pPr>
            <w:r>
              <w:rPr>
                <w:b/>
              </w:rPr>
              <w:t>Assignment</w:t>
            </w:r>
          </w:p>
        </w:tc>
        <w:tc>
          <w:tcPr>
            <w:tcW w:w="1795" w:type="dxa"/>
          </w:tcPr>
          <w:p w14:paraId="7661B67A" w14:textId="77777777" w:rsidR="00CD43BC" w:rsidRDefault="00C353BF">
            <w:pPr>
              <w:spacing w:line="259" w:lineRule="auto"/>
              <w:ind w:left="90" w:firstLine="0"/>
              <w:jc w:val="center"/>
              <w:rPr>
                <w:b/>
              </w:rPr>
            </w:pPr>
            <w:r>
              <w:rPr>
                <w:b/>
              </w:rPr>
              <w:t>Points per Assignment</w:t>
            </w:r>
          </w:p>
        </w:tc>
        <w:tc>
          <w:tcPr>
            <w:tcW w:w="1260" w:type="dxa"/>
          </w:tcPr>
          <w:p w14:paraId="1DA25F7B" w14:textId="77777777" w:rsidR="00CD43BC" w:rsidRDefault="00C353BF">
            <w:pPr>
              <w:spacing w:line="259" w:lineRule="auto"/>
              <w:ind w:left="0" w:firstLine="0"/>
              <w:jc w:val="center"/>
              <w:rPr>
                <w:b/>
              </w:rPr>
            </w:pPr>
            <w:r>
              <w:rPr>
                <w:b/>
              </w:rPr>
              <w:t>Total Point Value</w:t>
            </w:r>
          </w:p>
        </w:tc>
        <w:tc>
          <w:tcPr>
            <w:tcW w:w="4410" w:type="dxa"/>
            <w:vAlign w:val="center"/>
          </w:tcPr>
          <w:p w14:paraId="7935C094" w14:textId="77777777" w:rsidR="00CD43BC" w:rsidRDefault="00C353BF">
            <w:pPr>
              <w:spacing w:line="259" w:lineRule="auto"/>
              <w:ind w:left="0" w:firstLine="0"/>
              <w:jc w:val="center"/>
              <w:rPr>
                <w:b/>
              </w:rPr>
            </w:pPr>
            <w:r>
              <w:rPr>
                <w:b/>
              </w:rPr>
              <w:t>Rubric</w:t>
            </w:r>
          </w:p>
        </w:tc>
      </w:tr>
      <w:tr w:rsidR="00CD43BC" w14:paraId="0A3931C9" w14:textId="77777777">
        <w:trPr>
          <w:trHeight w:val="340"/>
        </w:trPr>
        <w:tc>
          <w:tcPr>
            <w:tcW w:w="2160" w:type="dxa"/>
          </w:tcPr>
          <w:p w14:paraId="4B24E30C" w14:textId="77777777" w:rsidR="00CD43BC" w:rsidRDefault="00C353BF">
            <w:pPr>
              <w:tabs>
                <w:tab w:val="center" w:pos="1440"/>
              </w:tabs>
              <w:spacing w:line="259" w:lineRule="auto"/>
              <w:ind w:left="82" w:firstLine="0"/>
            </w:pPr>
            <w:r>
              <w:t>Quizzes (x6):</w:t>
            </w:r>
          </w:p>
        </w:tc>
        <w:tc>
          <w:tcPr>
            <w:tcW w:w="1795" w:type="dxa"/>
          </w:tcPr>
          <w:p w14:paraId="6127279D" w14:textId="77777777" w:rsidR="00CD43BC" w:rsidRDefault="00C353BF">
            <w:pPr>
              <w:spacing w:line="259" w:lineRule="auto"/>
              <w:ind w:left="90" w:right="180" w:firstLine="0"/>
              <w:jc w:val="right"/>
            </w:pPr>
            <w:r>
              <w:t>20 pts. each</w:t>
            </w:r>
          </w:p>
        </w:tc>
        <w:tc>
          <w:tcPr>
            <w:tcW w:w="1260" w:type="dxa"/>
          </w:tcPr>
          <w:p w14:paraId="36278D39" w14:textId="77777777" w:rsidR="00CD43BC" w:rsidRDefault="00C353BF">
            <w:pPr>
              <w:spacing w:line="259" w:lineRule="auto"/>
              <w:ind w:left="0" w:right="355" w:firstLine="0"/>
              <w:jc w:val="right"/>
              <w:rPr>
                <w:b/>
              </w:rPr>
            </w:pPr>
            <w:r>
              <w:rPr>
                <w:b/>
              </w:rPr>
              <w:t>120</w:t>
            </w:r>
          </w:p>
        </w:tc>
        <w:tc>
          <w:tcPr>
            <w:tcW w:w="4410" w:type="dxa"/>
            <w:vMerge w:val="restart"/>
          </w:tcPr>
          <w:p w14:paraId="26619FB9" w14:textId="77777777" w:rsidR="00CD43BC" w:rsidRDefault="00C353BF">
            <w:pPr>
              <w:tabs>
                <w:tab w:val="left" w:pos="2002"/>
              </w:tabs>
              <w:spacing w:line="259" w:lineRule="auto"/>
              <w:ind w:left="85" w:right="175" w:firstLine="0"/>
            </w:pPr>
            <w:r>
              <w:t>Comprehension of assigned reading and videos is required to satisfactorily pass quizzes and exams.</w:t>
            </w:r>
          </w:p>
        </w:tc>
      </w:tr>
      <w:tr w:rsidR="00CD43BC" w14:paraId="1672EF66" w14:textId="77777777">
        <w:trPr>
          <w:trHeight w:val="340"/>
        </w:trPr>
        <w:tc>
          <w:tcPr>
            <w:tcW w:w="2160" w:type="dxa"/>
          </w:tcPr>
          <w:p w14:paraId="4F379AA0" w14:textId="77777777" w:rsidR="00CD43BC" w:rsidRDefault="00C353BF">
            <w:pPr>
              <w:spacing w:line="259" w:lineRule="auto"/>
              <w:ind w:left="82" w:firstLine="0"/>
            </w:pPr>
            <w:r>
              <w:t>Midterm Exam</w:t>
            </w:r>
          </w:p>
        </w:tc>
        <w:tc>
          <w:tcPr>
            <w:tcW w:w="1795" w:type="dxa"/>
          </w:tcPr>
          <w:p w14:paraId="2333C538" w14:textId="77777777" w:rsidR="00CD43BC" w:rsidRDefault="00C353BF">
            <w:pPr>
              <w:spacing w:line="259" w:lineRule="auto"/>
              <w:ind w:left="90" w:right="180" w:firstLine="0"/>
              <w:jc w:val="right"/>
            </w:pPr>
            <w:r>
              <w:t>100</w:t>
            </w:r>
          </w:p>
        </w:tc>
        <w:tc>
          <w:tcPr>
            <w:tcW w:w="1260" w:type="dxa"/>
          </w:tcPr>
          <w:p w14:paraId="1421A7B3" w14:textId="77777777" w:rsidR="00CD43BC" w:rsidRDefault="00C353BF">
            <w:pPr>
              <w:spacing w:line="259" w:lineRule="auto"/>
              <w:ind w:left="0" w:right="355" w:firstLine="0"/>
              <w:jc w:val="right"/>
              <w:rPr>
                <w:b/>
              </w:rPr>
            </w:pPr>
            <w:r>
              <w:rPr>
                <w:b/>
              </w:rPr>
              <w:t>100</w:t>
            </w:r>
          </w:p>
        </w:tc>
        <w:tc>
          <w:tcPr>
            <w:tcW w:w="4410" w:type="dxa"/>
            <w:vMerge/>
          </w:tcPr>
          <w:p w14:paraId="6A2B33E6" w14:textId="77777777" w:rsidR="00CD43BC" w:rsidRDefault="00CD43BC">
            <w:pPr>
              <w:widowControl w:val="0"/>
              <w:pBdr>
                <w:top w:val="nil"/>
                <w:left w:val="nil"/>
                <w:bottom w:val="nil"/>
                <w:right w:val="nil"/>
                <w:between w:val="nil"/>
              </w:pBdr>
              <w:spacing w:line="276" w:lineRule="auto"/>
              <w:ind w:left="0" w:firstLine="0"/>
              <w:rPr>
                <w:b/>
              </w:rPr>
            </w:pPr>
          </w:p>
        </w:tc>
      </w:tr>
      <w:tr w:rsidR="00CD43BC" w14:paraId="08E0B2CA" w14:textId="77777777">
        <w:trPr>
          <w:trHeight w:val="340"/>
        </w:trPr>
        <w:tc>
          <w:tcPr>
            <w:tcW w:w="2160" w:type="dxa"/>
          </w:tcPr>
          <w:p w14:paraId="5256E4A9" w14:textId="77777777" w:rsidR="00CD43BC" w:rsidRDefault="00C353BF">
            <w:pPr>
              <w:tabs>
                <w:tab w:val="center" w:pos="1440"/>
              </w:tabs>
              <w:spacing w:line="259" w:lineRule="auto"/>
              <w:ind w:left="82" w:firstLine="0"/>
            </w:pPr>
            <w:r>
              <w:t>Final Exam</w:t>
            </w:r>
          </w:p>
        </w:tc>
        <w:tc>
          <w:tcPr>
            <w:tcW w:w="1795" w:type="dxa"/>
          </w:tcPr>
          <w:p w14:paraId="6A8F019B" w14:textId="77777777" w:rsidR="00CD43BC" w:rsidRDefault="00C353BF">
            <w:pPr>
              <w:spacing w:line="259" w:lineRule="auto"/>
              <w:ind w:left="90" w:right="180" w:firstLine="0"/>
              <w:jc w:val="right"/>
            </w:pPr>
            <w:r>
              <w:t>50</w:t>
            </w:r>
          </w:p>
        </w:tc>
        <w:tc>
          <w:tcPr>
            <w:tcW w:w="1260" w:type="dxa"/>
          </w:tcPr>
          <w:p w14:paraId="0B3D8BD3" w14:textId="77777777" w:rsidR="00CD43BC" w:rsidRDefault="00C353BF">
            <w:pPr>
              <w:spacing w:line="259" w:lineRule="auto"/>
              <w:ind w:left="0" w:right="355" w:firstLine="0"/>
              <w:jc w:val="right"/>
              <w:rPr>
                <w:b/>
              </w:rPr>
            </w:pPr>
            <w:r>
              <w:rPr>
                <w:b/>
              </w:rPr>
              <w:t>100</w:t>
            </w:r>
          </w:p>
        </w:tc>
        <w:tc>
          <w:tcPr>
            <w:tcW w:w="4410" w:type="dxa"/>
            <w:vMerge/>
          </w:tcPr>
          <w:p w14:paraId="5329E270" w14:textId="77777777" w:rsidR="00CD43BC" w:rsidRDefault="00CD43BC">
            <w:pPr>
              <w:widowControl w:val="0"/>
              <w:pBdr>
                <w:top w:val="nil"/>
                <w:left w:val="nil"/>
                <w:bottom w:val="nil"/>
                <w:right w:val="nil"/>
                <w:between w:val="nil"/>
              </w:pBdr>
              <w:spacing w:line="276" w:lineRule="auto"/>
              <w:ind w:left="0" w:firstLine="0"/>
              <w:rPr>
                <w:b/>
              </w:rPr>
            </w:pPr>
          </w:p>
        </w:tc>
      </w:tr>
      <w:tr w:rsidR="00CD43BC" w14:paraId="33177D7A" w14:textId="77777777">
        <w:trPr>
          <w:trHeight w:val="340"/>
        </w:trPr>
        <w:tc>
          <w:tcPr>
            <w:tcW w:w="2160" w:type="dxa"/>
          </w:tcPr>
          <w:p w14:paraId="2F37A987" w14:textId="77777777" w:rsidR="00CD43BC" w:rsidRDefault="00C353BF">
            <w:pPr>
              <w:spacing w:line="259" w:lineRule="auto"/>
              <w:ind w:left="82" w:firstLine="0"/>
            </w:pPr>
            <w:r>
              <w:t>Participation (x8)</w:t>
            </w:r>
          </w:p>
          <w:p w14:paraId="056F7816" w14:textId="77777777" w:rsidR="00CD43BC" w:rsidRDefault="00C353BF">
            <w:pPr>
              <w:tabs>
                <w:tab w:val="center" w:pos="1440"/>
              </w:tabs>
              <w:spacing w:line="259" w:lineRule="auto"/>
              <w:ind w:left="82" w:firstLine="0"/>
            </w:pPr>
            <w:r>
              <w:t xml:space="preserve">Discussion Board </w:t>
            </w:r>
            <w:r>
              <w:rPr>
                <w:b/>
              </w:rPr>
              <w:t>A</w:t>
            </w:r>
          </w:p>
        </w:tc>
        <w:tc>
          <w:tcPr>
            <w:tcW w:w="1795" w:type="dxa"/>
          </w:tcPr>
          <w:p w14:paraId="205EA7E1" w14:textId="77777777" w:rsidR="00CD43BC" w:rsidRDefault="00C353BF">
            <w:pPr>
              <w:spacing w:line="259" w:lineRule="auto"/>
              <w:ind w:left="90" w:right="180" w:firstLine="0"/>
              <w:jc w:val="right"/>
            </w:pPr>
            <w:r>
              <w:t>10 points each</w:t>
            </w:r>
          </w:p>
          <w:p w14:paraId="6A5B2BF1" w14:textId="77777777" w:rsidR="00CD43BC" w:rsidRDefault="00CD43BC">
            <w:pPr>
              <w:spacing w:line="259" w:lineRule="auto"/>
              <w:ind w:left="90" w:right="180" w:firstLine="0"/>
              <w:jc w:val="right"/>
            </w:pPr>
          </w:p>
        </w:tc>
        <w:tc>
          <w:tcPr>
            <w:tcW w:w="1260" w:type="dxa"/>
          </w:tcPr>
          <w:p w14:paraId="46B1A826" w14:textId="77777777" w:rsidR="00CD43BC" w:rsidRDefault="00C353BF">
            <w:pPr>
              <w:spacing w:line="259" w:lineRule="auto"/>
              <w:ind w:left="0" w:right="355" w:firstLine="0"/>
              <w:jc w:val="right"/>
              <w:rPr>
                <w:b/>
              </w:rPr>
            </w:pPr>
            <w:r>
              <w:rPr>
                <w:b/>
              </w:rPr>
              <w:t>80</w:t>
            </w:r>
          </w:p>
        </w:tc>
        <w:tc>
          <w:tcPr>
            <w:tcW w:w="4410" w:type="dxa"/>
          </w:tcPr>
          <w:p w14:paraId="288C8D5A" w14:textId="77777777" w:rsidR="00CD43BC" w:rsidRDefault="00C353BF">
            <w:pPr>
              <w:tabs>
                <w:tab w:val="left" w:pos="2002"/>
              </w:tabs>
              <w:spacing w:line="259" w:lineRule="auto"/>
              <w:ind w:left="85" w:right="175" w:firstLine="0"/>
            </w:pPr>
            <w:r>
              <w:t>Pass-</w:t>
            </w:r>
            <w:proofErr w:type="gramStart"/>
            <w:r>
              <w:t>Fail  This</w:t>
            </w:r>
            <w:proofErr w:type="gramEnd"/>
            <w:r>
              <w:t xml:space="preserve"> is a running journal of student reflection on the reading.</w:t>
            </w:r>
          </w:p>
        </w:tc>
      </w:tr>
      <w:tr w:rsidR="00CD43BC" w14:paraId="2D637767" w14:textId="77777777">
        <w:trPr>
          <w:trHeight w:val="1060"/>
        </w:trPr>
        <w:tc>
          <w:tcPr>
            <w:tcW w:w="2160" w:type="dxa"/>
          </w:tcPr>
          <w:p w14:paraId="27358B9C" w14:textId="77777777" w:rsidR="00CD43BC" w:rsidRDefault="00C353BF">
            <w:pPr>
              <w:spacing w:line="259" w:lineRule="auto"/>
              <w:ind w:left="82" w:firstLine="0"/>
            </w:pPr>
            <w:r>
              <w:lastRenderedPageBreak/>
              <w:t>Participation (x8)</w:t>
            </w:r>
          </w:p>
          <w:p w14:paraId="4C39B4CA" w14:textId="77777777" w:rsidR="00CD43BC" w:rsidRDefault="00C353BF">
            <w:pPr>
              <w:spacing w:line="259" w:lineRule="auto"/>
              <w:ind w:left="82" w:firstLine="0"/>
              <w:rPr>
                <w:b/>
              </w:rPr>
            </w:pPr>
            <w:r>
              <w:t xml:space="preserve">Discussion Board </w:t>
            </w:r>
            <w:r>
              <w:rPr>
                <w:b/>
              </w:rPr>
              <w:t>B</w:t>
            </w:r>
          </w:p>
        </w:tc>
        <w:tc>
          <w:tcPr>
            <w:tcW w:w="1795" w:type="dxa"/>
          </w:tcPr>
          <w:p w14:paraId="5CD99068" w14:textId="77777777" w:rsidR="00CD43BC" w:rsidRDefault="00C353BF">
            <w:pPr>
              <w:spacing w:line="259" w:lineRule="auto"/>
              <w:ind w:left="0" w:right="90" w:firstLine="0"/>
              <w:jc w:val="right"/>
            </w:pPr>
            <w:r>
              <w:t>25 points each</w:t>
            </w:r>
          </w:p>
        </w:tc>
        <w:tc>
          <w:tcPr>
            <w:tcW w:w="1260" w:type="dxa"/>
          </w:tcPr>
          <w:p w14:paraId="2185DC9F" w14:textId="77777777" w:rsidR="00CD43BC" w:rsidRDefault="00C353BF">
            <w:pPr>
              <w:tabs>
                <w:tab w:val="left" w:pos="984"/>
              </w:tabs>
              <w:spacing w:line="259" w:lineRule="auto"/>
              <w:ind w:left="0" w:right="355" w:firstLine="0"/>
              <w:jc w:val="right"/>
              <w:rPr>
                <w:b/>
              </w:rPr>
            </w:pPr>
            <w:r>
              <w:rPr>
                <w:b/>
              </w:rPr>
              <w:t>200</w:t>
            </w:r>
          </w:p>
        </w:tc>
        <w:tc>
          <w:tcPr>
            <w:tcW w:w="4410" w:type="dxa"/>
          </w:tcPr>
          <w:p w14:paraId="276D7663" w14:textId="77777777" w:rsidR="00CD43BC" w:rsidRDefault="00C353BF">
            <w:pPr>
              <w:spacing w:line="259" w:lineRule="auto"/>
              <w:ind w:left="85" w:right="175" w:firstLine="0"/>
            </w:pPr>
            <w:r>
              <w:t>15 points for thoroughly responding to the question; 5 points for grammar and proper citation, 5 points peer reply.</w:t>
            </w:r>
          </w:p>
        </w:tc>
      </w:tr>
      <w:tr w:rsidR="00CD43BC" w14:paraId="7ED33D11" w14:textId="77777777">
        <w:trPr>
          <w:trHeight w:val="980"/>
        </w:trPr>
        <w:tc>
          <w:tcPr>
            <w:tcW w:w="2160" w:type="dxa"/>
            <w:vAlign w:val="center"/>
          </w:tcPr>
          <w:p w14:paraId="5BE8702D" w14:textId="77777777" w:rsidR="00CD43BC" w:rsidRDefault="00C353BF">
            <w:pPr>
              <w:tabs>
                <w:tab w:val="center" w:pos="1140"/>
              </w:tabs>
              <w:spacing w:line="259" w:lineRule="auto"/>
              <w:ind w:left="0" w:firstLine="0"/>
            </w:pPr>
            <w:r>
              <w:t xml:space="preserve"> </w:t>
            </w:r>
            <w:r>
              <w:tab/>
              <w:t>Learning Activities</w:t>
            </w:r>
          </w:p>
          <w:p w14:paraId="7F244C4E" w14:textId="77777777" w:rsidR="00CD43BC" w:rsidRDefault="00C353BF">
            <w:pPr>
              <w:tabs>
                <w:tab w:val="center" w:pos="1140"/>
              </w:tabs>
              <w:spacing w:line="259" w:lineRule="auto"/>
              <w:ind w:left="0" w:firstLine="0"/>
              <w:jc w:val="center"/>
            </w:pPr>
            <w:r>
              <w:t>(Various Essays)</w:t>
            </w:r>
          </w:p>
        </w:tc>
        <w:tc>
          <w:tcPr>
            <w:tcW w:w="1795" w:type="dxa"/>
          </w:tcPr>
          <w:p w14:paraId="2E9043FF" w14:textId="77777777" w:rsidR="00CD43BC" w:rsidRDefault="00C353BF">
            <w:pPr>
              <w:spacing w:line="259" w:lineRule="auto"/>
              <w:ind w:left="90" w:right="180" w:firstLine="0"/>
              <w:jc w:val="right"/>
            </w:pPr>
            <w:r>
              <w:t>50 points each</w:t>
            </w:r>
          </w:p>
        </w:tc>
        <w:tc>
          <w:tcPr>
            <w:tcW w:w="1260" w:type="dxa"/>
          </w:tcPr>
          <w:p w14:paraId="6F8D6A9F" w14:textId="77777777" w:rsidR="00CD43BC" w:rsidRDefault="00C353BF">
            <w:pPr>
              <w:spacing w:line="259" w:lineRule="auto"/>
              <w:ind w:left="0" w:right="355" w:firstLine="0"/>
              <w:jc w:val="right"/>
              <w:rPr>
                <w:b/>
              </w:rPr>
            </w:pPr>
            <w:r>
              <w:rPr>
                <w:b/>
              </w:rPr>
              <w:t>300</w:t>
            </w:r>
          </w:p>
        </w:tc>
        <w:tc>
          <w:tcPr>
            <w:tcW w:w="4410" w:type="dxa"/>
          </w:tcPr>
          <w:p w14:paraId="1F403F90" w14:textId="77777777" w:rsidR="00CD43BC" w:rsidRDefault="00C353BF">
            <w:pPr>
              <w:spacing w:line="259" w:lineRule="auto"/>
              <w:ind w:left="85" w:right="175" w:firstLine="0"/>
            </w:pPr>
            <w:r>
              <w:t>In Weeks 1-6 there are various required “learning activities/assignments” worth 50 points each.</w:t>
            </w:r>
          </w:p>
        </w:tc>
      </w:tr>
      <w:tr w:rsidR="00CD43BC" w14:paraId="41A34F97" w14:textId="77777777">
        <w:trPr>
          <w:trHeight w:val="980"/>
        </w:trPr>
        <w:tc>
          <w:tcPr>
            <w:tcW w:w="2160" w:type="dxa"/>
            <w:vAlign w:val="center"/>
          </w:tcPr>
          <w:p w14:paraId="08DAB981" w14:textId="77777777" w:rsidR="00CD43BC" w:rsidRDefault="00C353BF">
            <w:pPr>
              <w:tabs>
                <w:tab w:val="center" w:pos="1278"/>
              </w:tabs>
              <w:spacing w:line="259" w:lineRule="auto"/>
              <w:ind w:left="0" w:firstLine="0"/>
            </w:pPr>
            <w:r>
              <w:t xml:space="preserve"> </w:t>
            </w:r>
            <w:r>
              <w:tab/>
              <w:t xml:space="preserve">Research Paper  </w:t>
            </w:r>
          </w:p>
        </w:tc>
        <w:tc>
          <w:tcPr>
            <w:tcW w:w="1795" w:type="dxa"/>
          </w:tcPr>
          <w:p w14:paraId="4A0B34F2" w14:textId="77777777" w:rsidR="00CD43BC" w:rsidRDefault="00C353BF">
            <w:pPr>
              <w:spacing w:line="259" w:lineRule="auto"/>
              <w:ind w:left="90" w:right="180" w:firstLine="0"/>
              <w:jc w:val="right"/>
            </w:pPr>
            <w:r>
              <w:t>100</w:t>
            </w:r>
          </w:p>
        </w:tc>
        <w:tc>
          <w:tcPr>
            <w:tcW w:w="1260" w:type="dxa"/>
          </w:tcPr>
          <w:p w14:paraId="2AFB12C3" w14:textId="77777777" w:rsidR="00CD43BC" w:rsidRDefault="00C353BF">
            <w:pPr>
              <w:spacing w:line="259" w:lineRule="auto"/>
              <w:ind w:left="0" w:right="355" w:firstLine="0"/>
              <w:jc w:val="right"/>
              <w:rPr>
                <w:b/>
              </w:rPr>
            </w:pPr>
            <w:r>
              <w:rPr>
                <w:b/>
              </w:rPr>
              <w:t>100</w:t>
            </w:r>
          </w:p>
        </w:tc>
        <w:tc>
          <w:tcPr>
            <w:tcW w:w="4410" w:type="dxa"/>
          </w:tcPr>
          <w:p w14:paraId="7D0B9D6D" w14:textId="77777777" w:rsidR="00CD43BC" w:rsidRDefault="00C353BF">
            <w:pPr>
              <w:spacing w:line="259" w:lineRule="auto"/>
              <w:ind w:left="85" w:right="175" w:firstLine="0"/>
            </w:pPr>
            <w:r>
              <w:t>90 points for content and grammar, 10 points for proper format and citation of sources.</w:t>
            </w:r>
          </w:p>
        </w:tc>
      </w:tr>
      <w:tr w:rsidR="00CD43BC" w14:paraId="2E7836C9" w14:textId="77777777">
        <w:trPr>
          <w:trHeight w:val="440"/>
        </w:trPr>
        <w:tc>
          <w:tcPr>
            <w:tcW w:w="2160" w:type="dxa"/>
            <w:vAlign w:val="center"/>
          </w:tcPr>
          <w:p w14:paraId="31312A66" w14:textId="77777777" w:rsidR="00CD43BC" w:rsidRDefault="00C353BF">
            <w:pPr>
              <w:tabs>
                <w:tab w:val="center" w:pos="1440"/>
              </w:tabs>
              <w:spacing w:line="259" w:lineRule="auto"/>
              <w:ind w:left="0" w:right="90" w:firstLine="0"/>
              <w:jc w:val="right"/>
              <w:rPr>
                <w:b/>
              </w:rPr>
            </w:pPr>
            <w:r>
              <w:rPr>
                <w:b/>
              </w:rPr>
              <w:t xml:space="preserve">Total:  </w:t>
            </w:r>
          </w:p>
        </w:tc>
        <w:tc>
          <w:tcPr>
            <w:tcW w:w="1795" w:type="dxa"/>
            <w:vAlign w:val="center"/>
          </w:tcPr>
          <w:p w14:paraId="46345D07" w14:textId="77777777" w:rsidR="00CD43BC" w:rsidRDefault="00CD43BC">
            <w:pPr>
              <w:spacing w:line="259" w:lineRule="auto"/>
              <w:ind w:left="90" w:right="180" w:firstLine="0"/>
              <w:jc w:val="right"/>
              <w:rPr>
                <w:b/>
              </w:rPr>
            </w:pPr>
          </w:p>
        </w:tc>
        <w:tc>
          <w:tcPr>
            <w:tcW w:w="1260" w:type="dxa"/>
            <w:vAlign w:val="center"/>
          </w:tcPr>
          <w:p w14:paraId="61E1A471" w14:textId="77777777" w:rsidR="00CD43BC" w:rsidRDefault="00C353BF">
            <w:pPr>
              <w:spacing w:line="259" w:lineRule="auto"/>
              <w:ind w:left="0" w:right="355" w:firstLine="0"/>
              <w:jc w:val="right"/>
              <w:rPr>
                <w:b/>
              </w:rPr>
            </w:pPr>
            <w:r>
              <w:rPr>
                <w:b/>
              </w:rPr>
              <w:t>1,000</w:t>
            </w:r>
          </w:p>
        </w:tc>
        <w:tc>
          <w:tcPr>
            <w:tcW w:w="4410" w:type="dxa"/>
            <w:vAlign w:val="center"/>
          </w:tcPr>
          <w:p w14:paraId="286E6728" w14:textId="77777777" w:rsidR="00CD43BC" w:rsidRDefault="00C353BF">
            <w:pPr>
              <w:spacing w:line="259" w:lineRule="auto"/>
              <w:ind w:left="85" w:right="175" w:firstLine="0"/>
              <w:jc w:val="right"/>
              <w:rPr>
                <w:b/>
              </w:rPr>
            </w:pPr>
            <w:r>
              <w:rPr>
                <w:b/>
              </w:rPr>
              <w:t>1,000 points is equivalent to 100%</w:t>
            </w:r>
          </w:p>
        </w:tc>
      </w:tr>
    </w:tbl>
    <w:p w14:paraId="54DA7AE9" w14:textId="77777777" w:rsidR="00CD43BC" w:rsidRDefault="00C353BF">
      <w:pPr>
        <w:spacing w:before="240" w:after="0" w:line="259" w:lineRule="auto"/>
        <w:ind w:left="0" w:firstLine="0"/>
        <w:jc w:val="both"/>
      </w:pPr>
      <w:r>
        <w:t xml:space="preserve">Assignment grades will be managed and always available to the student through Edvance360, and final letter grades will be determined in accordance with the Beal College grading scale articulated on page 27 of the Course Catalog. </w:t>
      </w:r>
    </w:p>
    <w:p w14:paraId="5CAA17D5" w14:textId="77777777" w:rsidR="00CD43BC" w:rsidRDefault="00F97EEF">
      <w:pPr>
        <w:spacing w:after="0" w:line="259" w:lineRule="auto"/>
        <w:ind w:left="0" w:firstLine="0"/>
      </w:pPr>
      <w:hyperlink r:id="rId11">
        <w:r w:rsidR="00C353BF">
          <w:t>(</w:t>
        </w:r>
      </w:hyperlink>
      <w:hyperlink r:id="rId12">
        <w:r w:rsidR="00C353BF">
          <w:rPr>
            <w:color w:val="0000FF"/>
            <w:u w:val="single"/>
          </w:rPr>
          <w:t>https://www.bealcollege.edu/images/assets/docs/Beal_College_Catalog.pdf</w:t>
        </w:r>
      </w:hyperlink>
      <w:hyperlink r:id="rId13">
        <w:r w:rsidR="00C353BF">
          <w:t>)</w:t>
        </w:r>
      </w:hyperlink>
      <w:r w:rsidR="00C353BF">
        <w:t xml:space="preserve">  </w:t>
      </w:r>
    </w:p>
    <w:p w14:paraId="04612265" w14:textId="77777777" w:rsidR="00CD43BC" w:rsidRDefault="00C353BF">
      <w:pPr>
        <w:spacing w:before="240" w:line="276" w:lineRule="auto"/>
        <w:ind w:left="-5"/>
        <w:jc w:val="both"/>
      </w:pPr>
      <w:r>
        <w:rPr>
          <w:b/>
        </w:rPr>
        <w:t xml:space="preserve">Late work: </w:t>
      </w:r>
      <w:r>
        <w:t xml:space="preserve">This is a career-oriented school and in the professional world deadlines matter.  Therefore, if the student misses a deadline for the submission of work, the student will need to make the instructor aware </w:t>
      </w:r>
      <w:r>
        <w:rPr>
          <w:i/>
        </w:rPr>
        <w:t>in advance</w:t>
      </w:r>
      <w:r>
        <w:t xml:space="preserve"> of the deadline.  Crises emerge and tragedies happen and instructors are understanding when they do, but the student must make the instructor aware of situations and have a plan of action for meeting assignment obligations to the course even when unexpected life events arise.  If a student does not contact the instructor to let him or her know of the potential for missing a deadline, the grade will be recorded as a </w:t>
      </w:r>
      <w:r>
        <w:rPr>
          <w:b/>
        </w:rPr>
        <w:t>0 (zero)</w:t>
      </w:r>
      <w:r>
        <w:t>.  Also, no paper for which the proposal (Week 3 assignment) has not been submitted, will be accepted.  Nor may proposal and paper be submitted simultaneously.</w:t>
      </w:r>
    </w:p>
    <w:p w14:paraId="1D713244" w14:textId="77777777" w:rsidR="00CD43BC" w:rsidRDefault="00CD43BC">
      <w:pPr>
        <w:spacing w:after="0" w:line="276" w:lineRule="auto"/>
        <w:ind w:left="0" w:firstLine="0"/>
      </w:pPr>
    </w:p>
    <w:p w14:paraId="1AA22FAD" w14:textId="77777777" w:rsidR="00CD43BC" w:rsidRDefault="00C353BF">
      <w:pPr>
        <w:spacing w:after="0" w:line="276" w:lineRule="auto"/>
        <w:ind w:left="-5"/>
        <w:jc w:val="both"/>
      </w:pPr>
      <w:r>
        <w:rPr>
          <w:b/>
        </w:rPr>
        <w:t>Research Support</w:t>
      </w:r>
      <w:r>
        <w:t>: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5B0BB293" w14:textId="77777777" w:rsidR="00CD43BC" w:rsidRDefault="00CD43BC">
      <w:pPr>
        <w:spacing w:after="0" w:line="259" w:lineRule="auto"/>
        <w:ind w:left="0" w:firstLine="0"/>
      </w:pPr>
    </w:p>
    <w:p w14:paraId="6ACE8A1D" w14:textId="77777777" w:rsidR="00CD43BC" w:rsidRDefault="00C353BF">
      <w:pPr>
        <w:spacing w:line="276" w:lineRule="auto"/>
        <w:ind w:left="-5"/>
        <w:jc w:val="both"/>
      </w:pPr>
      <w:r>
        <w:rPr>
          <w:b/>
        </w:rPr>
        <w:t>Student Conduct</w:t>
      </w:r>
      <w:r>
        <w:t xml:space="preserve">: Please consult the </w:t>
      </w:r>
      <w:r>
        <w:rPr>
          <w:i/>
        </w:rPr>
        <w:t>Course Catalog</w:t>
      </w:r>
      <w:r>
        <w:t xml:space="preserve"> for the “Beal College Code of Conduct.” Naturally, any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  </w:t>
      </w:r>
    </w:p>
    <w:p w14:paraId="10957D23" w14:textId="77777777" w:rsidR="00CD43BC" w:rsidRDefault="00C353BF">
      <w:pPr>
        <w:spacing w:before="240" w:line="276" w:lineRule="auto"/>
        <w:ind w:left="-5"/>
        <w:jc w:val="both"/>
      </w:pPr>
      <w:r>
        <w:rPr>
          <w:b/>
        </w:rPr>
        <w:lastRenderedPageBreak/>
        <w:t>Tutoring and Accommodations</w:t>
      </w:r>
      <w:r>
        <w:t xml:space="preserve">: The </w:t>
      </w:r>
      <w:r>
        <w:rPr>
          <w:i/>
        </w:rPr>
        <w:t>Beal College Catalog</w:t>
      </w:r>
      <w:r>
        <w:t xml:space="preserve"> directs students to their instructor, the program director, or the registrar to request tutoring support or accommodations where necessary. The student should contact the instructor directly through E360 email if having any difficulties with the course content, design, or pace.</w:t>
      </w:r>
    </w:p>
    <w:p w14:paraId="51EE7245" w14:textId="77777777" w:rsidR="00CD43BC" w:rsidRDefault="00C353BF">
      <w:pPr>
        <w:spacing w:before="240" w:line="276" w:lineRule="auto"/>
        <w:ind w:left="-5"/>
        <w:jc w:val="both"/>
      </w:pPr>
      <w:r>
        <w:rPr>
          <w:b/>
        </w:rPr>
        <w:t>Announcements</w:t>
      </w:r>
      <w:r>
        <w:t>: 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w:t>
      </w:r>
    </w:p>
    <w:p w14:paraId="43A290A4" w14:textId="77777777" w:rsidR="00CD43BC" w:rsidRDefault="00C353BF">
      <w:pPr>
        <w:spacing w:after="160" w:line="259" w:lineRule="auto"/>
        <w:ind w:left="0" w:firstLine="0"/>
      </w:pPr>
      <w:r>
        <w:br w:type="page"/>
      </w:r>
    </w:p>
    <w:p w14:paraId="4E93B9AC" w14:textId="77777777" w:rsidR="00CD43BC" w:rsidRDefault="00C353BF">
      <w:pPr>
        <w:spacing w:after="0" w:line="259" w:lineRule="auto"/>
        <w:ind w:left="-5"/>
        <w:jc w:val="center"/>
      </w:pPr>
      <w:r>
        <w:rPr>
          <w:b/>
        </w:rPr>
        <w:lastRenderedPageBreak/>
        <w:t>COURSE SCHEDULE</w:t>
      </w:r>
    </w:p>
    <w:p w14:paraId="1446CA03" w14:textId="77777777" w:rsidR="00CD43BC" w:rsidRDefault="00CD43BC">
      <w:pPr>
        <w:spacing w:after="0" w:line="259" w:lineRule="auto"/>
        <w:ind w:left="0" w:firstLine="0"/>
      </w:pPr>
    </w:p>
    <w:p w14:paraId="7AC09659" w14:textId="77777777" w:rsidR="00CD43BC" w:rsidRDefault="00C353BF">
      <w:pPr>
        <w:spacing w:after="0" w:line="259" w:lineRule="auto"/>
        <w:ind w:left="-5"/>
      </w:pPr>
      <w:r>
        <w:rPr>
          <w:b/>
        </w:rPr>
        <w:t>Week 1</w:t>
      </w:r>
    </w:p>
    <w:p w14:paraId="4954DC8D" w14:textId="77777777" w:rsidR="00CD43BC" w:rsidRDefault="00C353BF">
      <w:pPr>
        <w:ind w:left="-5"/>
      </w:pPr>
      <w:r>
        <w:t xml:space="preserve">Reading Assignment: </w:t>
      </w:r>
      <w:proofErr w:type="spellStart"/>
      <w:r>
        <w:rPr>
          <w:i/>
        </w:rPr>
        <w:t>Amatayakul</w:t>
      </w:r>
      <w:proofErr w:type="spellEnd"/>
      <w:r>
        <w:t xml:space="preserve">, Chapters 1 &amp; 2 and review PowerPoint </w:t>
      </w:r>
    </w:p>
    <w:p w14:paraId="579DEFC1" w14:textId="77777777" w:rsidR="00CD43BC" w:rsidRDefault="00C353BF">
      <w:pPr>
        <w:ind w:left="-5"/>
      </w:pPr>
      <w:r>
        <w:t xml:space="preserve">Read article: </w:t>
      </w:r>
      <w:hyperlink r:id="rId14">
        <w:r>
          <w:rPr>
            <w:color w:val="1155CC"/>
            <w:u w:val="single"/>
          </w:rPr>
          <w:t>Meaningful Use</w:t>
        </w:r>
      </w:hyperlink>
    </w:p>
    <w:p w14:paraId="6103937B" w14:textId="77777777" w:rsidR="00CD43BC" w:rsidRDefault="00C353BF">
      <w:pPr>
        <w:ind w:left="-5"/>
      </w:pPr>
      <w:r>
        <w:t xml:space="preserve">Watch video: </w:t>
      </w:r>
      <w:hyperlink r:id="rId15">
        <w:r>
          <w:rPr>
            <w:color w:val="1155CC"/>
            <w:u w:val="single"/>
          </w:rPr>
          <w:t>Information Theory Overview</w:t>
        </w:r>
      </w:hyperlink>
    </w:p>
    <w:p w14:paraId="613DC3C0" w14:textId="77777777" w:rsidR="00CD43BC" w:rsidRDefault="00CD43BC">
      <w:pPr>
        <w:ind w:left="-5"/>
      </w:pPr>
    </w:p>
    <w:p w14:paraId="198B9670" w14:textId="77777777" w:rsidR="00CD43BC" w:rsidRDefault="00F97EEF">
      <w:pPr>
        <w:ind w:left="-5"/>
      </w:pPr>
      <w:hyperlink r:id="rId16">
        <w:r w:rsidR="00C353BF">
          <w:rPr>
            <w:color w:val="0563C1"/>
            <w:u w:val="single"/>
          </w:rPr>
          <w:t>Purdue Owl APA Writing Lab</w:t>
        </w:r>
      </w:hyperlink>
    </w:p>
    <w:p w14:paraId="1B16F991" w14:textId="77777777" w:rsidR="00CD43BC" w:rsidRDefault="00F97EEF">
      <w:pPr>
        <w:spacing w:after="0" w:line="259" w:lineRule="auto"/>
        <w:ind w:left="0" w:firstLine="0"/>
        <w:rPr>
          <w:b/>
        </w:rPr>
      </w:pPr>
      <w:hyperlink r:id="rId17">
        <w:r w:rsidR="00C353BF">
          <w:rPr>
            <w:b/>
            <w:color w:val="0563C1"/>
            <w:u w:val="single"/>
          </w:rPr>
          <w:t>American Psychological Association (APA) Website</w:t>
        </w:r>
      </w:hyperlink>
      <w:r w:rsidR="00C353BF">
        <w:rPr>
          <w:b/>
        </w:rPr>
        <w:t xml:space="preserve"> </w:t>
      </w:r>
      <w:hyperlink r:id="rId18">
        <w:r w:rsidR="00C353BF">
          <w:rPr>
            <w:b/>
            <w:color w:val="0563C1"/>
            <w:u w:val="single"/>
          </w:rPr>
          <w:t>(Link)</w:t>
        </w:r>
      </w:hyperlink>
    </w:p>
    <w:p w14:paraId="5B70EFF7" w14:textId="77777777" w:rsidR="00CD43BC" w:rsidRDefault="00CD43BC">
      <w:pPr>
        <w:spacing w:after="0" w:line="259" w:lineRule="auto"/>
        <w:ind w:left="0" w:firstLine="0"/>
      </w:pPr>
    </w:p>
    <w:p w14:paraId="16B2AABA" w14:textId="77777777" w:rsidR="00CD43BC" w:rsidRDefault="00C353BF">
      <w:pPr>
        <w:spacing w:after="0" w:line="276" w:lineRule="auto"/>
        <w:ind w:left="0" w:firstLine="0"/>
        <w:rPr>
          <w:b/>
        </w:rPr>
      </w:pPr>
      <w:r>
        <w:rPr>
          <w:b/>
        </w:rPr>
        <w:t>Topics</w:t>
      </w:r>
    </w:p>
    <w:p w14:paraId="5F4C6CCC" w14:textId="77777777" w:rsidR="00CD43BC" w:rsidRDefault="00C353BF">
      <w:pPr>
        <w:spacing w:after="0" w:line="259" w:lineRule="auto"/>
        <w:ind w:left="0" w:firstLine="0"/>
      </w:pPr>
      <w:r>
        <w:t>MU Incentive Programs</w:t>
      </w:r>
    </w:p>
    <w:p w14:paraId="11F6B60A" w14:textId="77777777" w:rsidR="00CD43BC" w:rsidRDefault="00C353BF">
      <w:pPr>
        <w:spacing w:after="0" w:line="259" w:lineRule="auto"/>
        <w:ind w:left="0" w:firstLine="0"/>
      </w:pPr>
      <w:r>
        <w:t>IT and IS theory</w:t>
      </w:r>
    </w:p>
    <w:p w14:paraId="40B24EA3" w14:textId="77777777" w:rsidR="00CD43BC" w:rsidRDefault="00CD43BC">
      <w:pPr>
        <w:spacing w:after="0" w:line="259" w:lineRule="auto"/>
        <w:ind w:left="0" w:firstLine="0"/>
      </w:pPr>
    </w:p>
    <w:p w14:paraId="137F951D" w14:textId="77777777" w:rsidR="00CD43BC" w:rsidRDefault="00C353BF">
      <w:pPr>
        <w:ind w:left="-15" w:firstLine="0"/>
        <w:jc w:val="both"/>
      </w:pPr>
      <w:r>
        <w:rPr>
          <w:i/>
        </w:rPr>
        <w:t>Discussion Board #1A:</w:t>
      </w:r>
      <w:r>
        <w:t xml:space="preserve"> Discussion board “</w:t>
      </w:r>
      <w:r>
        <w:rPr>
          <w:i/>
        </w:rPr>
        <w:t>A</w:t>
      </w:r>
      <w:r>
        <w:t xml:space="preserve">” of each week is essentially a running journal for students.  It is a form of “reflective learning,” requiring students to reflect upon significant concepts or theories that resonated with </w:t>
      </w:r>
      <w:proofErr w:type="gramStart"/>
      <w:r>
        <w:t>them, and</w:t>
      </w:r>
      <w:proofErr w:type="gramEnd"/>
      <w:r>
        <w:t xml:space="preserve"> giving students an opportunity to explore why the concept or theory was significant for them.  Students are encouraged to dialogue with one another on the reading.  The instructor will read and grade all </w:t>
      </w:r>
      <w:proofErr w:type="gramStart"/>
      <w:r>
        <w:t>entries, but</w:t>
      </w:r>
      <w:proofErr w:type="gramEnd"/>
      <w:r>
        <w:t xml:space="preserve"> may not always reply or provide feedback.  This is a Pass-Fail assignment.  Provide the reflection and get full points, fail to submit or submit after Friday midnight of each week and get 0 points.  Students will write using correct grammar, but no sources are required for posts in discussion board A, as it will be assumed that the concepts the student reflects upon are from the textbook reading or video presentations.</w:t>
      </w:r>
    </w:p>
    <w:p w14:paraId="20884178" w14:textId="77777777" w:rsidR="00CD43BC" w:rsidRDefault="00CD43BC">
      <w:pPr>
        <w:ind w:left="-15" w:firstLine="0"/>
        <w:jc w:val="both"/>
      </w:pPr>
    </w:p>
    <w:p w14:paraId="26445A75" w14:textId="77777777" w:rsidR="00CD43BC" w:rsidRDefault="00C353BF">
      <w:pPr>
        <w:spacing w:after="0" w:line="259" w:lineRule="auto"/>
        <w:ind w:left="14" w:hanging="14"/>
        <w:jc w:val="both"/>
      </w:pPr>
      <w:r>
        <w:rPr>
          <w:i/>
        </w:rPr>
        <w:t xml:space="preserve">Discussion Board #1B: </w:t>
      </w:r>
      <w:r>
        <w:t xml:space="preserve">Respond to ONE of the topics/questions below with a post of at least 300 words and support your response with at least one source.  Post no later than Thursday midnight.  Cite sources using the parenthetical format of </w:t>
      </w:r>
      <w:r>
        <w:rPr>
          <w:i/>
        </w:rPr>
        <w:t>APA 6</w:t>
      </w:r>
      <w:r>
        <w:rPr>
          <w:i/>
          <w:vertAlign w:val="superscript"/>
        </w:rPr>
        <w:t>th</w:t>
      </w:r>
      <w:r>
        <w:rPr>
          <w:i/>
        </w:rPr>
        <w:t xml:space="preserve"> ed. Manual</w:t>
      </w:r>
      <w:r>
        <w:t>, and list reference(s) at the end of the post.  Reply to the post of at least one other student by midnight Friday with a post of at least 150 words.</w:t>
      </w:r>
    </w:p>
    <w:p w14:paraId="274F0762" w14:textId="77777777" w:rsidR="00CD43BC" w:rsidRDefault="00CD43BC">
      <w:pPr>
        <w:ind w:left="0" w:firstLine="0"/>
        <w:rPr>
          <w:i/>
        </w:rPr>
      </w:pPr>
    </w:p>
    <w:p w14:paraId="1DDAFC04" w14:textId="77777777" w:rsidR="00CD43BC" w:rsidRDefault="00C353BF">
      <w:pPr>
        <w:widowControl w:val="0"/>
        <w:numPr>
          <w:ilvl w:val="0"/>
          <w:numId w:val="4"/>
        </w:numPr>
        <w:spacing w:after="0" w:line="240" w:lineRule="auto"/>
        <w:rPr>
          <w:color w:val="1F497D"/>
          <w:highlight w:val="white"/>
        </w:rPr>
      </w:pPr>
      <w:r>
        <w:t>Summarize the key elements of the Federal Government’s program for incentivizing use of EHRs.</w:t>
      </w:r>
    </w:p>
    <w:p w14:paraId="7502EEE1" w14:textId="77777777" w:rsidR="00CD43BC" w:rsidRDefault="00C353BF">
      <w:pPr>
        <w:widowControl w:val="0"/>
        <w:numPr>
          <w:ilvl w:val="0"/>
          <w:numId w:val="4"/>
        </w:numPr>
        <w:spacing w:after="0" w:line="240" w:lineRule="auto"/>
        <w:rPr>
          <w:color w:val="1F497D"/>
          <w:highlight w:val="white"/>
        </w:rPr>
      </w:pPr>
      <w:r>
        <w:t xml:space="preserve">Discuss one example of a system concept you are familiar with. (hint: you can use Mechanical Systems, Human Systems, Human-Machine Systems, </w:t>
      </w:r>
      <w:proofErr w:type="spellStart"/>
      <w:r>
        <w:t>etc</w:t>
      </w:r>
      <w:proofErr w:type="spellEnd"/>
      <w:r>
        <w:t>)</w:t>
      </w:r>
    </w:p>
    <w:p w14:paraId="0C932E3E" w14:textId="77777777" w:rsidR="00CD43BC" w:rsidRDefault="00CD43BC">
      <w:pPr>
        <w:ind w:left="0" w:firstLine="0"/>
        <w:rPr>
          <w:i/>
        </w:rPr>
      </w:pPr>
    </w:p>
    <w:p w14:paraId="0561C7C9" w14:textId="77777777" w:rsidR="00CD43BC" w:rsidRDefault="00C353BF">
      <w:pPr>
        <w:ind w:left="0" w:firstLine="0"/>
        <w:jc w:val="both"/>
        <w:rPr>
          <w:rFonts w:ascii="Arial" w:eastAsia="Arial" w:hAnsi="Arial" w:cs="Arial"/>
          <w:color w:val="2D3B45"/>
          <w:sz w:val="22"/>
          <w:szCs w:val="22"/>
          <w:highlight w:val="white"/>
        </w:rPr>
      </w:pPr>
      <w:r>
        <w:rPr>
          <w:i/>
        </w:rPr>
        <w:t>Learning Activity #1:</w:t>
      </w:r>
      <w:r>
        <w:t xml:space="preserve"> </w:t>
      </w:r>
      <w:r>
        <w:rPr>
          <w:rFonts w:ascii="Arial" w:eastAsia="Arial" w:hAnsi="Arial" w:cs="Arial"/>
          <w:color w:val="2D3B45"/>
          <w:sz w:val="22"/>
          <w:szCs w:val="22"/>
          <w:highlight w:val="white"/>
        </w:rPr>
        <w:t xml:space="preserve">Week 1 Chapters 1,2 </w:t>
      </w:r>
      <w:r>
        <w:rPr>
          <w:b/>
        </w:rPr>
        <w:t>(50 pts)</w:t>
      </w:r>
    </w:p>
    <w:p w14:paraId="133A1388" w14:textId="77777777" w:rsidR="00CD43BC" w:rsidRDefault="00C353BF">
      <w:pPr>
        <w:spacing w:before="180" w:after="180" w:line="276" w:lineRule="auto"/>
        <w:ind w:left="0"/>
        <w:rPr>
          <w:rFonts w:ascii="Arial" w:eastAsia="Arial" w:hAnsi="Arial" w:cs="Arial"/>
          <w:color w:val="2D3B45"/>
          <w:sz w:val="22"/>
          <w:szCs w:val="22"/>
          <w:highlight w:val="white"/>
        </w:rPr>
      </w:pPr>
      <w:r>
        <w:t>In healthcare, Electronic Health Record (EHR) is a system of interrelated elements that work together to achieve a goal. Therefore, it is important to note the aspects of a health information system and the data they provide.</w:t>
      </w:r>
    </w:p>
    <w:p w14:paraId="360C1403" w14:textId="77777777" w:rsidR="00CD43BC" w:rsidRDefault="00C353BF">
      <w:pPr>
        <w:spacing w:before="180" w:after="180" w:line="276" w:lineRule="auto"/>
        <w:ind w:left="0"/>
      </w:pPr>
      <w:r>
        <w:t>For this assignment, you will identify the differences in the data each house and display by researching the different types of vendors for each type of information system. Use</w:t>
      </w:r>
      <w:hyperlink r:id="rId19">
        <w:r>
          <w:t xml:space="preserve"> Top EHR Vendors in 2019</w:t>
        </w:r>
      </w:hyperlink>
      <w:r>
        <w:t xml:space="preserve">  for your research. Click on each one and discover if it is an EHR or an EMR. </w:t>
      </w:r>
    </w:p>
    <w:p w14:paraId="08687522" w14:textId="77777777" w:rsidR="00CD43BC" w:rsidRDefault="00C353BF">
      <w:pPr>
        <w:numPr>
          <w:ilvl w:val="0"/>
          <w:numId w:val="9"/>
        </w:numPr>
        <w:spacing w:before="180" w:after="420" w:line="276" w:lineRule="auto"/>
        <w:rPr>
          <w:rFonts w:ascii="Arial" w:eastAsia="Arial" w:hAnsi="Arial" w:cs="Arial"/>
          <w:color w:val="2D3B45"/>
          <w:sz w:val="22"/>
          <w:szCs w:val="22"/>
        </w:rPr>
      </w:pPr>
      <w:r>
        <w:lastRenderedPageBreak/>
        <w:t xml:space="preserve">Create a comparative list of functional requirements that could be used with both an EMR and </w:t>
      </w:r>
      <w:proofErr w:type="gramStart"/>
      <w:r>
        <w:t>a</w:t>
      </w:r>
      <w:proofErr w:type="gramEnd"/>
      <w:r>
        <w:t xml:space="preserve"> EHR information system. Reference this</w:t>
      </w:r>
      <w:hyperlink r:id="rId20">
        <w:r>
          <w:t xml:space="preserve"> example EHR checklist</w:t>
        </w:r>
      </w:hyperlink>
      <w:r>
        <w:t xml:space="preserve"> for guidelines of the different functions. Your list should contain a minimum of 15 functional requirements per information system.</w:t>
      </w:r>
    </w:p>
    <w:p w14:paraId="2A625C1D" w14:textId="77777777" w:rsidR="00CD43BC" w:rsidRDefault="00C353BF">
      <w:pPr>
        <w:spacing w:before="180" w:after="180" w:line="276" w:lineRule="auto"/>
        <w:ind w:left="1440" w:firstLine="0"/>
      </w:pPr>
      <w:r>
        <w:t xml:space="preserve"> </w:t>
      </w:r>
    </w:p>
    <w:tbl>
      <w:tblPr>
        <w:tblStyle w:val="a2"/>
        <w:tblW w:w="7905" w:type="dxa"/>
        <w:tblBorders>
          <w:top w:val="nil"/>
          <w:left w:val="nil"/>
          <w:bottom w:val="nil"/>
          <w:right w:val="nil"/>
          <w:insideH w:val="nil"/>
          <w:insideV w:val="nil"/>
        </w:tblBorders>
        <w:tblLayout w:type="fixed"/>
        <w:tblLook w:val="0600" w:firstRow="0" w:lastRow="0" w:firstColumn="0" w:lastColumn="0" w:noHBand="1" w:noVBand="1"/>
      </w:tblPr>
      <w:tblGrid>
        <w:gridCol w:w="3945"/>
        <w:gridCol w:w="3960"/>
      </w:tblGrid>
      <w:tr w:rsidR="00CD43BC" w14:paraId="59AA451B" w14:textId="77777777">
        <w:trPr>
          <w:trHeight w:val="465"/>
        </w:trPr>
        <w:tc>
          <w:tcPr>
            <w:tcW w:w="39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74984F" w14:textId="77777777" w:rsidR="00CD43BC" w:rsidRDefault="00C353BF">
            <w:pPr>
              <w:spacing w:before="240" w:line="276" w:lineRule="auto"/>
              <w:ind w:left="1540" w:firstLine="0"/>
            </w:pPr>
            <w:r>
              <w:t>EHR</w:t>
            </w:r>
          </w:p>
        </w:tc>
        <w:tc>
          <w:tcPr>
            <w:tcW w:w="39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603C507" w14:textId="77777777" w:rsidR="00CD43BC" w:rsidRDefault="00C353BF">
            <w:pPr>
              <w:spacing w:before="240" w:line="276" w:lineRule="auto"/>
              <w:ind w:left="1540" w:firstLine="0"/>
            </w:pPr>
            <w:r>
              <w:t>EMR</w:t>
            </w:r>
          </w:p>
        </w:tc>
      </w:tr>
      <w:tr w:rsidR="00CD43BC" w14:paraId="1C85E89C" w14:textId="77777777">
        <w:trPr>
          <w:trHeight w:val="465"/>
        </w:trPr>
        <w:tc>
          <w:tcPr>
            <w:tcW w:w="39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429F30C" w14:textId="77777777" w:rsidR="00CD43BC" w:rsidRDefault="00C353BF">
            <w:pPr>
              <w:spacing w:before="240" w:line="276" w:lineRule="auto"/>
              <w:ind w:left="1540" w:firstLine="0"/>
            </w:pPr>
            <w:r>
              <w:t>Website:</w:t>
            </w:r>
          </w:p>
        </w:tc>
        <w:tc>
          <w:tcPr>
            <w:tcW w:w="3960" w:type="dxa"/>
            <w:tcBorders>
              <w:top w:val="nil"/>
              <w:left w:val="nil"/>
              <w:bottom w:val="single" w:sz="8" w:space="0" w:color="000000"/>
              <w:right w:val="single" w:sz="8" w:space="0" w:color="000000"/>
            </w:tcBorders>
            <w:tcMar>
              <w:top w:w="100" w:type="dxa"/>
              <w:left w:w="100" w:type="dxa"/>
              <w:bottom w:w="100" w:type="dxa"/>
              <w:right w:w="100" w:type="dxa"/>
            </w:tcMar>
          </w:tcPr>
          <w:p w14:paraId="085E1630" w14:textId="77777777" w:rsidR="00CD43BC" w:rsidRDefault="00C353BF">
            <w:pPr>
              <w:spacing w:before="240" w:line="276" w:lineRule="auto"/>
              <w:ind w:left="1540" w:firstLine="0"/>
            </w:pPr>
            <w:r>
              <w:t>Website:</w:t>
            </w:r>
          </w:p>
        </w:tc>
      </w:tr>
      <w:tr w:rsidR="00CD43BC" w14:paraId="2EF7E84B" w14:textId="77777777">
        <w:trPr>
          <w:trHeight w:val="465"/>
        </w:trPr>
        <w:tc>
          <w:tcPr>
            <w:tcW w:w="7905"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83972DA" w14:textId="77777777" w:rsidR="00CD43BC" w:rsidRDefault="00C353BF">
            <w:pPr>
              <w:spacing w:before="240" w:line="276" w:lineRule="auto"/>
              <w:ind w:left="1540" w:firstLine="0"/>
              <w:jc w:val="center"/>
            </w:pPr>
            <w:r>
              <w:t>Functional Requirements</w:t>
            </w:r>
          </w:p>
        </w:tc>
      </w:tr>
      <w:tr w:rsidR="00CD43BC" w14:paraId="3B5ABC9A" w14:textId="77777777">
        <w:trPr>
          <w:trHeight w:val="465"/>
        </w:trPr>
        <w:tc>
          <w:tcPr>
            <w:tcW w:w="39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7974994" w14:textId="77777777" w:rsidR="00CD43BC" w:rsidRDefault="00C353BF">
            <w:pPr>
              <w:spacing w:before="240" w:line="276" w:lineRule="auto"/>
              <w:ind w:left="270" w:firstLine="0"/>
            </w:pPr>
            <w:r>
              <w:t>1.</w:t>
            </w:r>
          </w:p>
        </w:tc>
        <w:tc>
          <w:tcPr>
            <w:tcW w:w="39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1EEA5C9" w14:textId="77777777" w:rsidR="00CD43BC" w:rsidRDefault="00C353BF">
            <w:pPr>
              <w:spacing w:before="240" w:line="276" w:lineRule="auto"/>
              <w:ind w:left="270" w:firstLine="0"/>
            </w:pPr>
            <w:r>
              <w:t>1.</w:t>
            </w:r>
          </w:p>
        </w:tc>
      </w:tr>
      <w:tr w:rsidR="00CD43BC" w14:paraId="5160EAB9" w14:textId="77777777">
        <w:trPr>
          <w:trHeight w:val="465"/>
        </w:trPr>
        <w:tc>
          <w:tcPr>
            <w:tcW w:w="39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3023CB6" w14:textId="77777777" w:rsidR="00CD43BC" w:rsidRDefault="00C353BF">
            <w:pPr>
              <w:spacing w:before="240" w:line="276" w:lineRule="auto"/>
              <w:ind w:left="270" w:firstLine="0"/>
            </w:pPr>
            <w:r>
              <w:t>2.</w:t>
            </w:r>
          </w:p>
        </w:tc>
        <w:tc>
          <w:tcPr>
            <w:tcW w:w="39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7DFD7A7" w14:textId="77777777" w:rsidR="00CD43BC" w:rsidRDefault="00C353BF">
            <w:pPr>
              <w:spacing w:before="240" w:line="276" w:lineRule="auto"/>
              <w:ind w:left="270" w:firstLine="0"/>
            </w:pPr>
            <w:r>
              <w:t>2.</w:t>
            </w:r>
          </w:p>
        </w:tc>
      </w:tr>
      <w:tr w:rsidR="00CD43BC" w14:paraId="32EF87B8" w14:textId="77777777">
        <w:trPr>
          <w:trHeight w:val="465"/>
        </w:trPr>
        <w:tc>
          <w:tcPr>
            <w:tcW w:w="39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E1998DF" w14:textId="77777777" w:rsidR="00CD43BC" w:rsidRDefault="00C353BF">
            <w:pPr>
              <w:spacing w:before="240" w:line="276" w:lineRule="auto"/>
              <w:ind w:left="270" w:firstLine="0"/>
            </w:pPr>
            <w:r>
              <w:t>3.</w:t>
            </w:r>
          </w:p>
        </w:tc>
        <w:tc>
          <w:tcPr>
            <w:tcW w:w="39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70A5870" w14:textId="77777777" w:rsidR="00CD43BC" w:rsidRDefault="00C353BF">
            <w:pPr>
              <w:spacing w:before="240" w:line="276" w:lineRule="auto"/>
              <w:ind w:left="270" w:firstLine="0"/>
            </w:pPr>
            <w:r>
              <w:t>3.</w:t>
            </w:r>
          </w:p>
        </w:tc>
      </w:tr>
      <w:tr w:rsidR="00CD43BC" w14:paraId="7B071557" w14:textId="77777777">
        <w:trPr>
          <w:trHeight w:val="465"/>
        </w:trPr>
        <w:tc>
          <w:tcPr>
            <w:tcW w:w="39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A367F2D" w14:textId="77777777" w:rsidR="00CD43BC" w:rsidRDefault="00C353BF">
            <w:pPr>
              <w:spacing w:before="240" w:line="276" w:lineRule="auto"/>
              <w:ind w:left="270" w:firstLine="0"/>
            </w:pPr>
            <w:r>
              <w:t>4.</w:t>
            </w:r>
          </w:p>
        </w:tc>
        <w:tc>
          <w:tcPr>
            <w:tcW w:w="39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7B9B951" w14:textId="77777777" w:rsidR="00CD43BC" w:rsidRDefault="00C353BF">
            <w:pPr>
              <w:spacing w:before="240" w:line="276" w:lineRule="auto"/>
              <w:ind w:left="270" w:firstLine="0"/>
            </w:pPr>
            <w:r>
              <w:t>4.</w:t>
            </w:r>
          </w:p>
        </w:tc>
      </w:tr>
      <w:tr w:rsidR="00CD43BC" w14:paraId="019168AA" w14:textId="77777777">
        <w:trPr>
          <w:trHeight w:val="465"/>
        </w:trPr>
        <w:tc>
          <w:tcPr>
            <w:tcW w:w="39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9CA9E4B" w14:textId="77777777" w:rsidR="00CD43BC" w:rsidRDefault="00C353BF">
            <w:pPr>
              <w:spacing w:before="240" w:line="276" w:lineRule="auto"/>
              <w:ind w:left="270" w:firstLine="0"/>
            </w:pPr>
            <w:r>
              <w:t>5.</w:t>
            </w:r>
          </w:p>
        </w:tc>
        <w:tc>
          <w:tcPr>
            <w:tcW w:w="39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D278E78" w14:textId="77777777" w:rsidR="00CD43BC" w:rsidRDefault="00C353BF">
            <w:pPr>
              <w:spacing w:before="240" w:line="276" w:lineRule="auto"/>
              <w:ind w:left="270" w:firstLine="0"/>
            </w:pPr>
            <w:r>
              <w:t>5.</w:t>
            </w:r>
          </w:p>
        </w:tc>
      </w:tr>
      <w:tr w:rsidR="00CD43BC" w14:paraId="406880BB" w14:textId="77777777">
        <w:trPr>
          <w:trHeight w:val="465"/>
        </w:trPr>
        <w:tc>
          <w:tcPr>
            <w:tcW w:w="39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268F7C8" w14:textId="77777777" w:rsidR="00CD43BC" w:rsidRDefault="00C353BF">
            <w:pPr>
              <w:spacing w:before="240" w:line="276" w:lineRule="auto"/>
              <w:ind w:left="270" w:firstLine="0"/>
            </w:pPr>
            <w:r>
              <w:t>6.</w:t>
            </w:r>
          </w:p>
        </w:tc>
        <w:tc>
          <w:tcPr>
            <w:tcW w:w="39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FF68C12" w14:textId="77777777" w:rsidR="00CD43BC" w:rsidRDefault="00C353BF">
            <w:pPr>
              <w:spacing w:before="240" w:line="276" w:lineRule="auto"/>
              <w:ind w:left="270" w:firstLine="0"/>
            </w:pPr>
            <w:r>
              <w:t>6.</w:t>
            </w:r>
          </w:p>
        </w:tc>
      </w:tr>
      <w:tr w:rsidR="00CD43BC" w14:paraId="6D97DF64" w14:textId="77777777">
        <w:trPr>
          <w:trHeight w:val="465"/>
        </w:trPr>
        <w:tc>
          <w:tcPr>
            <w:tcW w:w="39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41F58E2" w14:textId="77777777" w:rsidR="00CD43BC" w:rsidRDefault="00C353BF">
            <w:pPr>
              <w:spacing w:before="240" w:line="276" w:lineRule="auto"/>
              <w:ind w:left="270" w:firstLine="0"/>
            </w:pPr>
            <w:r>
              <w:t>7.</w:t>
            </w:r>
          </w:p>
        </w:tc>
        <w:tc>
          <w:tcPr>
            <w:tcW w:w="39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1A18C80" w14:textId="77777777" w:rsidR="00CD43BC" w:rsidRDefault="00C353BF">
            <w:pPr>
              <w:spacing w:before="240" w:line="276" w:lineRule="auto"/>
              <w:ind w:left="270" w:firstLine="0"/>
            </w:pPr>
            <w:r>
              <w:t>7.</w:t>
            </w:r>
          </w:p>
        </w:tc>
      </w:tr>
      <w:tr w:rsidR="00CD43BC" w14:paraId="1290FBFF" w14:textId="77777777">
        <w:trPr>
          <w:trHeight w:val="465"/>
        </w:trPr>
        <w:tc>
          <w:tcPr>
            <w:tcW w:w="39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661F7CF" w14:textId="77777777" w:rsidR="00CD43BC" w:rsidRDefault="00C353BF">
            <w:pPr>
              <w:spacing w:before="240" w:line="276" w:lineRule="auto"/>
              <w:ind w:left="270" w:firstLine="0"/>
            </w:pPr>
            <w:r>
              <w:t>9.</w:t>
            </w:r>
          </w:p>
        </w:tc>
        <w:tc>
          <w:tcPr>
            <w:tcW w:w="39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76CC367" w14:textId="77777777" w:rsidR="00CD43BC" w:rsidRDefault="00C353BF">
            <w:pPr>
              <w:spacing w:before="240" w:line="276" w:lineRule="auto"/>
              <w:ind w:left="270" w:firstLine="0"/>
            </w:pPr>
            <w:r>
              <w:t>9.</w:t>
            </w:r>
          </w:p>
        </w:tc>
      </w:tr>
      <w:tr w:rsidR="00CD43BC" w14:paraId="0654CAC1" w14:textId="77777777">
        <w:trPr>
          <w:trHeight w:val="465"/>
        </w:trPr>
        <w:tc>
          <w:tcPr>
            <w:tcW w:w="39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F20143E" w14:textId="77777777" w:rsidR="00CD43BC" w:rsidRDefault="00C353BF">
            <w:pPr>
              <w:spacing w:before="240" w:line="276" w:lineRule="auto"/>
              <w:ind w:left="270" w:firstLine="0"/>
            </w:pPr>
            <w:r>
              <w:t>9.</w:t>
            </w:r>
          </w:p>
        </w:tc>
        <w:tc>
          <w:tcPr>
            <w:tcW w:w="39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CB5679C" w14:textId="77777777" w:rsidR="00CD43BC" w:rsidRDefault="00C353BF">
            <w:pPr>
              <w:spacing w:before="240" w:line="276" w:lineRule="auto"/>
              <w:ind w:left="270" w:firstLine="0"/>
            </w:pPr>
            <w:r>
              <w:t>9.</w:t>
            </w:r>
          </w:p>
        </w:tc>
      </w:tr>
      <w:tr w:rsidR="00CD43BC" w14:paraId="0D438416" w14:textId="77777777">
        <w:trPr>
          <w:trHeight w:val="465"/>
        </w:trPr>
        <w:tc>
          <w:tcPr>
            <w:tcW w:w="39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DF303FC" w14:textId="77777777" w:rsidR="00CD43BC" w:rsidRDefault="00C353BF">
            <w:pPr>
              <w:spacing w:before="240" w:line="276" w:lineRule="auto"/>
              <w:ind w:left="270" w:firstLine="0"/>
            </w:pPr>
            <w:r>
              <w:t>10.</w:t>
            </w:r>
          </w:p>
        </w:tc>
        <w:tc>
          <w:tcPr>
            <w:tcW w:w="39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EECCB63" w14:textId="77777777" w:rsidR="00CD43BC" w:rsidRDefault="00C353BF">
            <w:pPr>
              <w:spacing w:before="240" w:line="276" w:lineRule="auto"/>
              <w:ind w:left="270" w:firstLine="0"/>
            </w:pPr>
            <w:r>
              <w:t>10.</w:t>
            </w:r>
          </w:p>
        </w:tc>
      </w:tr>
      <w:tr w:rsidR="00CD43BC" w14:paraId="59C8B940" w14:textId="77777777">
        <w:trPr>
          <w:trHeight w:val="465"/>
        </w:trPr>
        <w:tc>
          <w:tcPr>
            <w:tcW w:w="39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22F01DA" w14:textId="77777777" w:rsidR="00CD43BC" w:rsidRDefault="00C353BF">
            <w:pPr>
              <w:spacing w:before="240" w:line="276" w:lineRule="auto"/>
              <w:ind w:left="270" w:firstLine="0"/>
            </w:pPr>
            <w:r>
              <w:t>11.</w:t>
            </w:r>
          </w:p>
        </w:tc>
        <w:tc>
          <w:tcPr>
            <w:tcW w:w="39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066FB70" w14:textId="77777777" w:rsidR="00CD43BC" w:rsidRDefault="00C353BF">
            <w:pPr>
              <w:spacing w:before="240" w:line="276" w:lineRule="auto"/>
              <w:ind w:left="270" w:firstLine="0"/>
            </w:pPr>
            <w:r>
              <w:t>11.</w:t>
            </w:r>
          </w:p>
        </w:tc>
      </w:tr>
      <w:tr w:rsidR="00CD43BC" w14:paraId="547A498A" w14:textId="77777777">
        <w:trPr>
          <w:trHeight w:val="465"/>
        </w:trPr>
        <w:tc>
          <w:tcPr>
            <w:tcW w:w="39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477A39F" w14:textId="77777777" w:rsidR="00CD43BC" w:rsidRDefault="00C353BF">
            <w:pPr>
              <w:spacing w:before="240" w:line="276" w:lineRule="auto"/>
              <w:ind w:left="270" w:firstLine="0"/>
            </w:pPr>
            <w:r>
              <w:lastRenderedPageBreak/>
              <w:t>12.</w:t>
            </w:r>
          </w:p>
        </w:tc>
        <w:tc>
          <w:tcPr>
            <w:tcW w:w="39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CCB64B" w14:textId="77777777" w:rsidR="00CD43BC" w:rsidRDefault="00C353BF">
            <w:pPr>
              <w:spacing w:before="240" w:line="276" w:lineRule="auto"/>
              <w:ind w:left="270" w:firstLine="0"/>
            </w:pPr>
            <w:r>
              <w:t>12.</w:t>
            </w:r>
          </w:p>
        </w:tc>
      </w:tr>
      <w:tr w:rsidR="00CD43BC" w14:paraId="438CFC89" w14:textId="77777777">
        <w:trPr>
          <w:trHeight w:val="465"/>
        </w:trPr>
        <w:tc>
          <w:tcPr>
            <w:tcW w:w="39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2641B5B" w14:textId="77777777" w:rsidR="00CD43BC" w:rsidRDefault="00C353BF">
            <w:pPr>
              <w:spacing w:before="240" w:line="276" w:lineRule="auto"/>
              <w:ind w:left="270" w:firstLine="0"/>
            </w:pPr>
            <w:r>
              <w:t>13.</w:t>
            </w:r>
          </w:p>
        </w:tc>
        <w:tc>
          <w:tcPr>
            <w:tcW w:w="39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57A654D" w14:textId="77777777" w:rsidR="00CD43BC" w:rsidRDefault="00C353BF">
            <w:pPr>
              <w:spacing w:before="240" w:line="276" w:lineRule="auto"/>
              <w:ind w:left="270" w:firstLine="0"/>
            </w:pPr>
            <w:r>
              <w:t>13.</w:t>
            </w:r>
          </w:p>
        </w:tc>
      </w:tr>
      <w:tr w:rsidR="00CD43BC" w14:paraId="1B0BA1F8" w14:textId="77777777">
        <w:trPr>
          <w:trHeight w:val="465"/>
        </w:trPr>
        <w:tc>
          <w:tcPr>
            <w:tcW w:w="39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2C0EB24" w14:textId="77777777" w:rsidR="00CD43BC" w:rsidRDefault="00C353BF">
            <w:pPr>
              <w:spacing w:before="240" w:line="276" w:lineRule="auto"/>
              <w:ind w:left="270" w:firstLine="0"/>
            </w:pPr>
            <w:r>
              <w:t>14.</w:t>
            </w:r>
          </w:p>
        </w:tc>
        <w:tc>
          <w:tcPr>
            <w:tcW w:w="39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E096F9D" w14:textId="77777777" w:rsidR="00CD43BC" w:rsidRDefault="00C353BF">
            <w:pPr>
              <w:spacing w:before="240" w:line="276" w:lineRule="auto"/>
              <w:ind w:left="270" w:firstLine="0"/>
            </w:pPr>
            <w:r>
              <w:t>14.</w:t>
            </w:r>
          </w:p>
        </w:tc>
      </w:tr>
      <w:tr w:rsidR="00CD43BC" w14:paraId="2F4FDE84" w14:textId="77777777">
        <w:trPr>
          <w:trHeight w:val="465"/>
        </w:trPr>
        <w:tc>
          <w:tcPr>
            <w:tcW w:w="39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85168F5" w14:textId="77777777" w:rsidR="00CD43BC" w:rsidRDefault="00C353BF">
            <w:pPr>
              <w:spacing w:before="240" w:line="276" w:lineRule="auto"/>
              <w:ind w:left="270" w:firstLine="0"/>
            </w:pPr>
            <w:r>
              <w:t>15.</w:t>
            </w:r>
          </w:p>
        </w:tc>
        <w:tc>
          <w:tcPr>
            <w:tcW w:w="39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6344BE1" w14:textId="77777777" w:rsidR="00CD43BC" w:rsidRDefault="00C353BF">
            <w:pPr>
              <w:spacing w:before="240" w:line="276" w:lineRule="auto"/>
              <w:ind w:left="270" w:firstLine="0"/>
            </w:pPr>
            <w:r>
              <w:t>15.</w:t>
            </w:r>
          </w:p>
        </w:tc>
      </w:tr>
    </w:tbl>
    <w:p w14:paraId="26183762" w14:textId="77777777" w:rsidR="00CD43BC" w:rsidRDefault="00C353BF">
      <w:pPr>
        <w:spacing w:before="180" w:after="180" w:line="276" w:lineRule="auto"/>
        <w:ind w:left="0"/>
      </w:pPr>
      <w:r>
        <w:t xml:space="preserve"> </w:t>
      </w:r>
    </w:p>
    <w:p w14:paraId="0A1184BE" w14:textId="77777777" w:rsidR="00CD43BC" w:rsidRDefault="00C353BF">
      <w:pPr>
        <w:spacing w:before="180" w:after="180" w:line="276" w:lineRule="auto"/>
        <w:ind w:left="0"/>
      </w:pPr>
      <w:r>
        <w:t>Once you have your requirements, conduct the following:</w:t>
      </w:r>
    </w:p>
    <w:p w14:paraId="5D1E3434" w14:textId="77777777" w:rsidR="00CD43BC" w:rsidRDefault="00C353BF">
      <w:pPr>
        <w:spacing w:before="180" w:after="0" w:line="276" w:lineRule="auto"/>
        <w:ind w:left="720" w:firstLine="0"/>
      </w:pPr>
      <w:r>
        <w:t>a)    Identify a vendor that will meet the requirements and provide the vendor website.</w:t>
      </w:r>
    </w:p>
    <w:p w14:paraId="6AC59E28" w14:textId="77777777" w:rsidR="00CD43BC" w:rsidRDefault="00C353BF">
      <w:pPr>
        <w:spacing w:after="180" w:line="276" w:lineRule="auto"/>
        <w:ind w:left="720" w:firstLine="0"/>
      </w:pPr>
      <w:r>
        <w:t xml:space="preserve">b)     Identify why you chose the vendor you did, as well as how you used decision support system guidelines to make your choice.         </w:t>
      </w:r>
    </w:p>
    <w:p w14:paraId="3A515A9E" w14:textId="77777777" w:rsidR="00CD43BC" w:rsidRDefault="00C353BF">
      <w:pPr>
        <w:ind w:left="0" w:firstLine="0"/>
        <w:jc w:val="both"/>
      </w:pPr>
      <w:r>
        <w:t xml:space="preserve"> </w:t>
      </w:r>
    </w:p>
    <w:p w14:paraId="5E0E436D" w14:textId="77777777" w:rsidR="00CD43BC" w:rsidRDefault="00C353BF">
      <w:pPr>
        <w:spacing w:before="240"/>
        <w:ind w:left="-5"/>
      </w:pPr>
      <w:r>
        <w:rPr>
          <w:i/>
        </w:rPr>
        <w:t>Quiz #1:</w:t>
      </w:r>
      <w:r>
        <w:t xml:space="preserve"> Complete in Edvance360 by midnight on Saturday of Week 1 </w:t>
      </w:r>
      <w:r>
        <w:rPr>
          <w:b/>
        </w:rPr>
        <w:t>(20 pts)</w:t>
      </w:r>
    </w:p>
    <w:p w14:paraId="643D993E" w14:textId="77777777" w:rsidR="00CD43BC" w:rsidRDefault="00CD43BC">
      <w:pPr>
        <w:pBdr>
          <w:bottom w:val="single" w:sz="4" w:space="1" w:color="000000"/>
        </w:pBdr>
        <w:spacing w:after="0" w:line="259" w:lineRule="auto"/>
        <w:ind w:left="0" w:firstLine="0"/>
      </w:pPr>
    </w:p>
    <w:p w14:paraId="2A2CC7E6" w14:textId="77777777" w:rsidR="00CD43BC" w:rsidRDefault="00C353BF">
      <w:pPr>
        <w:spacing w:after="0" w:line="259" w:lineRule="auto"/>
        <w:ind w:left="-5"/>
      </w:pPr>
      <w:r>
        <w:rPr>
          <w:b/>
        </w:rPr>
        <w:t xml:space="preserve">Week 2 </w:t>
      </w:r>
    </w:p>
    <w:p w14:paraId="12FD9D5F" w14:textId="77777777" w:rsidR="00CD43BC" w:rsidRDefault="00C353BF">
      <w:pPr>
        <w:ind w:left="-5"/>
      </w:pPr>
      <w:r>
        <w:t xml:space="preserve">Reading Assignment: </w:t>
      </w:r>
      <w:proofErr w:type="spellStart"/>
      <w:r>
        <w:rPr>
          <w:i/>
        </w:rPr>
        <w:t>Amatayakul</w:t>
      </w:r>
      <w:proofErr w:type="spellEnd"/>
      <w:r>
        <w:t xml:space="preserve">, Chapters 3&amp;5 and review PowerPoint </w:t>
      </w:r>
    </w:p>
    <w:p w14:paraId="268AFEAF" w14:textId="77777777" w:rsidR="00CD43BC" w:rsidRDefault="00C353BF">
      <w:pPr>
        <w:ind w:left="-5"/>
      </w:pPr>
      <w:r>
        <w:t xml:space="preserve">Watch Video: </w:t>
      </w:r>
      <w:hyperlink r:id="rId21">
        <w:r>
          <w:rPr>
            <w:color w:val="1155CC"/>
            <w:u w:val="single"/>
          </w:rPr>
          <w:t>The IT Strategy</w:t>
        </w:r>
      </w:hyperlink>
    </w:p>
    <w:p w14:paraId="3D5949C1" w14:textId="77777777" w:rsidR="00CD43BC" w:rsidRDefault="00C353BF">
      <w:pPr>
        <w:ind w:left="-5"/>
      </w:pPr>
      <w:r>
        <w:t xml:space="preserve">Read article: </w:t>
      </w:r>
      <w:hyperlink r:id="rId22">
        <w:r>
          <w:rPr>
            <w:color w:val="1155CC"/>
            <w:u w:val="single"/>
          </w:rPr>
          <w:t>Improving Business Process</w:t>
        </w:r>
      </w:hyperlink>
    </w:p>
    <w:p w14:paraId="256F4436" w14:textId="77777777" w:rsidR="00CD43BC" w:rsidRDefault="00CD43BC">
      <w:pPr>
        <w:ind w:left="-5"/>
      </w:pPr>
    </w:p>
    <w:p w14:paraId="38988FF4" w14:textId="77777777" w:rsidR="00CD43BC" w:rsidRDefault="00C353BF">
      <w:pPr>
        <w:ind w:left="-5"/>
        <w:rPr>
          <w:b/>
        </w:rPr>
      </w:pPr>
      <w:r>
        <w:rPr>
          <w:b/>
        </w:rPr>
        <w:t>Topics</w:t>
      </w:r>
    </w:p>
    <w:p w14:paraId="4FD7504B" w14:textId="77777777" w:rsidR="00CD43BC" w:rsidRDefault="00C353BF">
      <w:pPr>
        <w:ind w:left="-5"/>
      </w:pPr>
      <w:r>
        <w:t>Strategic Planning Process and Documentation</w:t>
      </w:r>
    </w:p>
    <w:p w14:paraId="1230201F" w14:textId="77777777" w:rsidR="00CD43BC" w:rsidRDefault="00C353BF">
      <w:pPr>
        <w:ind w:left="-5"/>
      </w:pPr>
      <w:r>
        <w:t>Workflow mapping tools</w:t>
      </w:r>
    </w:p>
    <w:p w14:paraId="5B4CF4B1" w14:textId="77777777" w:rsidR="00CD43BC" w:rsidRDefault="00C353BF">
      <w:pPr>
        <w:spacing w:before="240" w:after="80" w:line="259" w:lineRule="auto"/>
        <w:ind w:left="14" w:hanging="14"/>
        <w:jc w:val="both"/>
        <w:rPr>
          <w:i/>
        </w:rPr>
      </w:pPr>
      <w:r>
        <w:rPr>
          <w:i/>
        </w:rPr>
        <w:t xml:space="preserve">Discussion Board 2A: </w:t>
      </w:r>
      <w:r>
        <w:t>Discussion board “</w:t>
      </w:r>
      <w:r>
        <w:rPr>
          <w:i/>
        </w:rPr>
        <w:t>A</w:t>
      </w:r>
      <w:r>
        <w:t xml:space="preserve">” of each week is essentially a running journal for students.  It is a form of “reflective learning,” requiring students to reflect upon significant concepts or theories that resonated with </w:t>
      </w:r>
      <w:proofErr w:type="gramStart"/>
      <w:r>
        <w:t>them, and</w:t>
      </w:r>
      <w:proofErr w:type="gramEnd"/>
      <w:r>
        <w:t xml:space="preserve"> giving students an opportunity to explore why the concept or theory was significant for them.  </w:t>
      </w:r>
    </w:p>
    <w:p w14:paraId="32540351" w14:textId="77777777" w:rsidR="00CD43BC" w:rsidRDefault="00C353BF">
      <w:pPr>
        <w:spacing w:before="120" w:after="80" w:line="259" w:lineRule="auto"/>
        <w:ind w:left="14" w:hanging="14"/>
        <w:jc w:val="both"/>
      </w:pPr>
      <w:r>
        <w:rPr>
          <w:i/>
        </w:rPr>
        <w:t xml:space="preserve">Discussion Board #2B: </w:t>
      </w:r>
      <w:r>
        <w:t>Respond to ONE of the topics/questions below with a post of at least 300.  Post no later than Thursday midnight.  Reply to the post of one other student by midnight Friday with a post of at least 150 words.  No references are required, but please write in a scholarly style.</w:t>
      </w:r>
    </w:p>
    <w:p w14:paraId="5C100C2C" w14:textId="77777777" w:rsidR="00CD43BC" w:rsidRDefault="00C353BF">
      <w:pPr>
        <w:widowControl w:val="0"/>
        <w:numPr>
          <w:ilvl w:val="0"/>
          <w:numId w:val="2"/>
        </w:numPr>
        <w:spacing w:after="0" w:line="240" w:lineRule="auto"/>
        <w:rPr>
          <w:color w:val="1F497D"/>
          <w:highlight w:val="white"/>
        </w:rPr>
      </w:pPr>
      <w:r>
        <w:t>Governance for health IT strategic planning is performed by representatives of an organization’s leadership in finance, operations, and clinical areas as well as the leadership of information technology and enterprise health information management. Discuss at least 2 of these members that are responsible for governance.</w:t>
      </w:r>
    </w:p>
    <w:p w14:paraId="6EAFD457" w14:textId="77777777" w:rsidR="00CD43BC" w:rsidRDefault="00C353BF">
      <w:pPr>
        <w:widowControl w:val="0"/>
        <w:numPr>
          <w:ilvl w:val="0"/>
          <w:numId w:val="2"/>
        </w:numPr>
        <w:spacing w:after="0" w:line="240" w:lineRule="auto"/>
        <w:rPr>
          <w:color w:val="1F497D"/>
          <w:highlight w:val="white"/>
        </w:rPr>
      </w:pPr>
      <w:r>
        <w:t xml:space="preserve">Workflow and process improvement is not a new concept. However, you must understand how the Healthcare field will use it. Describe the following words and how </w:t>
      </w:r>
      <w:r>
        <w:lastRenderedPageBreak/>
        <w:t xml:space="preserve">they work together. </w:t>
      </w:r>
    </w:p>
    <w:p w14:paraId="6A71FE12" w14:textId="77777777" w:rsidR="00CD43BC" w:rsidRDefault="00C353BF">
      <w:pPr>
        <w:widowControl w:val="0"/>
        <w:numPr>
          <w:ilvl w:val="1"/>
          <w:numId w:val="2"/>
        </w:numPr>
        <w:spacing w:after="0" w:line="240" w:lineRule="auto"/>
        <w:rPr>
          <w:color w:val="1F497D"/>
          <w:highlight w:val="white"/>
        </w:rPr>
      </w:pPr>
      <w:r>
        <w:t>Workflow</w:t>
      </w:r>
    </w:p>
    <w:p w14:paraId="322CEB1B" w14:textId="77777777" w:rsidR="00CD43BC" w:rsidRDefault="00C353BF">
      <w:pPr>
        <w:widowControl w:val="0"/>
        <w:numPr>
          <w:ilvl w:val="1"/>
          <w:numId w:val="2"/>
        </w:numPr>
        <w:spacing w:after="0" w:line="240" w:lineRule="auto"/>
        <w:rPr>
          <w:color w:val="1F497D"/>
          <w:highlight w:val="white"/>
        </w:rPr>
      </w:pPr>
      <w:r>
        <w:t>Process</w:t>
      </w:r>
    </w:p>
    <w:p w14:paraId="00443A3D" w14:textId="77777777" w:rsidR="00CD43BC" w:rsidRDefault="00C353BF">
      <w:pPr>
        <w:widowControl w:val="0"/>
        <w:numPr>
          <w:ilvl w:val="1"/>
          <w:numId w:val="2"/>
        </w:numPr>
        <w:spacing w:after="0" w:line="240" w:lineRule="auto"/>
        <w:rPr>
          <w:color w:val="1F497D"/>
          <w:highlight w:val="white"/>
        </w:rPr>
      </w:pPr>
      <w:r>
        <w:t>Process mapping</w:t>
      </w:r>
    </w:p>
    <w:p w14:paraId="547AD7F4" w14:textId="77777777" w:rsidR="00CD43BC" w:rsidRDefault="00C353BF">
      <w:pPr>
        <w:widowControl w:val="0"/>
        <w:numPr>
          <w:ilvl w:val="1"/>
          <w:numId w:val="2"/>
        </w:numPr>
        <w:spacing w:after="0" w:line="240" w:lineRule="auto"/>
        <w:rPr>
          <w:color w:val="1F497D"/>
          <w:highlight w:val="white"/>
        </w:rPr>
      </w:pPr>
      <w:r>
        <w:t>Workflow and process analysis</w:t>
      </w:r>
    </w:p>
    <w:p w14:paraId="07BB826A" w14:textId="77777777" w:rsidR="00CD43BC" w:rsidRDefault="00CD43BC">
      <w:pPr>
        <w:spacing w:after="2" w:line="259" w:lineRule="auto"/>
        <w:rPr>
          <w:sz w:val="14"/>
          <w:szCs w:val="14"/>
        </w:rPr>
      </w:pPr>
    </w:p>
    <w:p w14:paraId="3F86C50B" w14:textId="77777777" w:rsidR="00CD43BC" w:rsidRDefault="00C353BF">
      <w:pPr>
        <w:ind w:left="0" w:firstLine="0"/>
        <w:jc w:val="both"/>
      </w:pPr>
      <w:r>
        <w:rPr>
          <w:i/>
        </w:rPr>
        <w:t>Learning Activity #2:</w:t>
      </w:r>
      <w:r>
        <w:t xml:space="preserve"> To better understand how an EHR must work, you will need to understand the Adoption model used. For this assignment, you will learn more about the </w:t>
      </w:r>
      <w:hyperlink r:id="rId23">
        <w:r>
          <w:t>Adoption Model for Analytics Maturity.</w:t>
        </w:r>
      </w:hyperlink>
      <w:r>
        <w:t xml:space="preserve"> Read and analyze the 7 steps of Adoption. Then share which 3 steps you think are most important and why.</w:t>
      </w:r>
      <w:r>
        <w:rPr>
          <w:rFonts w:ascii="Arial" w:eastAsia="Arial" w:hAnsi="Arial" w:cs="Arial"/>
          <w:sz w:val="22"/>
          <w:szCs w:val="22"/>
        </w:rPr>
        <w:t xml:space="preserve"> </w:t>
      </w:r>
      <w:r>
        <w:t xml:space="preserve"> </w:t>
      </w:r>
      <w:r>
        <w:rPr>
          <w:b/>
        </w:rPr>
        <w:t>(50 pts)</w:t>
      </w:r>
      <w:r>
        <w:t xml:space="preserve"> </w:t>
      </w:r>
    </w:p>
    <w:p w14:paraId="30421B1A" w14:textId="77777777" w:rsidR="00CD43BC" w:rsidRDefault="00C353BF">
      <w:pPr>
        <w:spacing w:before="240"/>
        <w:ind w:left="-5"/>
      </w:pPr>
      <w:r>
        <w:rPr>
          <w:i/>
        </w:rPr>
        <w:t>Quiz #2:</w:t>
      </w:r>
      <w:r>
        <w:t xml:space="preserve"> Complete in Edvance360 by midnight on Saturday of Week 2 </w:t>
      </w:r>
      <w:r>
        <w:rPr>
          <w:b/>
        </w:rPr>
        <w:t>(20 pts)</w:t>
      </w:r>
    </w:p>
    <w:p w14:paraId="731681B2" w14:textId="77777777" w:rsidR="00CD43BC" w:rsidRDefault="00CD43BC">
      <w:pPr>
        <w:pBdr>
          <w:bottom w:val="single" w:sz="4" w:space="1" w:color="000000"/>
        </w:pBdr>
        <w:spacing w:after="0" w:line="259" w:lineRule="auto"/>
        <w:ind w:left="0" w:firstLine="0"/>
        <w:rPr>
          <w:sz w:val="14"/>
          <w:szCs w:val="14"/>
        </w:rPr>
      </w:pPr>
    </w:p>
    <w:p w14:paraId="417A6DEB" w14:textId="77777777" w:rsidR="00CD43BC" w:rsidRDefault="00CD43BC">
      <w:pPr>
        <w:spacing w:after="0" w:line="259" w:lineRule="auto"/>
        <w:ind w:left="-5"/>
        <w:rPr>
          <w:b/>
          <w:sz w:val="12"/>
          <w:szCs w:val="12"/>
        </w:rPr>
      </w:pPr>
    </w:p>
    <w:p w14:paraId="10D7ABB6" w14:textId="77777777" w:rsidR="00CD43BC" w:rsidRDefault="00C353BF">
      <w:pPr>
        <w:spacing w:after="0" w:line="259" w:lineRule="auto"/>
        <w:ind w:left="-5"/>
      </w:pPr>
      <w:r>
        <w:rPr>
          <w:b/>
        </w:rPr>
        <w:t xml:space="preserve">Week 3 </w:t>
      </w:r>
    </w:p>
    <w:p w14:paraId="3CE328B4" w14:textId="77777777" w:rsidR="00CD43BC" w:rsidRDefault="00C353BF">
      <w:pPr>
        <w:spacing w:line="276" w:lineRule="auto"/>
        <w:ind w:left="-5"/>
      </w:pPr>
      <w:r>
        <w:t xml:space="preserve">Readings: </w:t>
      </w:r>
      <w:proofErr w:type="spellStart"/>
      <w:r>
        <w:rPr>
          <w:i/>
        </w:rPr>
        <w:t>Amatayakul</w:t>
      </w:r>
      <w:proofErr w:type="spellEnd"/>
      <w:r>
        <w:t>, Chapter 4 and review PowerPoint</w:t>
      </w:r>
    </w:p>
    <w:p w14:paraId="719D5515" w14:textId="77777777" w:rsidR="00CD43BC" w:rsidRDefault="00C353BF">
      <w:pPr>
        <w:spacing w:line="276" w:lineRule="auto"/>
        <w:ind w:left="-5"/>
      </w:pPr>
      <w:r>
        <w:t xml:space="preserve">Watch Video: </w:t>
      </w:r>
      <w:hyperlink r:id="rId24">
        <w:r>
          <w:rPr>
            <w:color w:val="1155CC"/>
            <w:u w:val="single"/>
          </w:rPr>
          <w:t>Setting SMART goals</w:t>
        </w:r>
      </w:hyperlink>
    </w:p>
    <w:p w14:paraId="3BD602B6" w14:textId="77777777" w:rsidR="00CD43BC" w:rsidRDefault="00C353BF">
      <w:pPr>
        <w:spacing w:line="276" w:lineRule="auto"/>
        <w:ind w:left="-5"/>
      </w:pPr>
      <w:r>
        <w:t xml:space="preserve">Read articles: </w:t>
      </w:r>
      <w:hyperlink r:id="rId25">
        <w:r>
          <w:rPr>
            <w:color w:val="1155CC"/>
            <w:u w:val="single"/>
          </w:rPr>
          <w:t>Benefits of Health IT</w:t>
        </w:r>
      </w:hyperlink>
    </w:p>
    <w:p w14:paraId="1C32D22B" w14:textId="77777777" w:rsidR="00CD43BC" w:rsidRDefault="00CD43BC">
      <w:pPr>
        <w:ind w:left="-5"/>
        <w:rPr>
          <w:sz w:val="6"/>
          <w:szCs w:val="6"/>
        </w:rPr>
      </w:pPr>
    </w:p>
    <w:p w14:paraId="64B56B20" w14:textId="77777777" w:rsidR="00CD43BC" w:rsidRDefault="00C353BF">
      <w:pPr>
        <w:ind w:left="-5"/>
        <w:rPr>
          <w:b/>
        </w:rPr>
      </w:pPr>
      <w:r>
        <w:rPr>
          <w:b/>
        </w:rPr>
        <w:t>Topics</w:t>
      </w:r>
    </w:p>
    <w:p w14:paraId="1EDB8A9C" w14:textId="77777777" w:rsidR="00CD43BC" w:rsidRDefault="00C353BF">
      <w:pPr>
        <w:ind w:left="-5"/>
      </w:pPr>
      <w:r>
        <w:t>SMART Goals</w:t>
      </w:r>
    </w:p>
    <w:p w14:paraId="6761504C" w14:textId="77777777" w:rsidR="00CD43BC" w:rsidRDefault="00C353BF">
      <w:pPr>
        <w:ind w:left="-5"/>
      </w:pPr>
      <w:r>
        <w:t>Measuring the Clinical Impact of the EHR and the Health IT</w:t>
      </w:r>
    </w:p>
    <w:p w14:paraId="1B525458" w14:textId="77777777" w:rsidR="00CD43BC" w:rsidRDefault="00C353BF">
      <w:pPr>
        <w:tabs>
          <w:tab w:val="center" w:pos="2572"/>
        </w:tabs>
        <w:spacing w:before="240"/>
        <w:ind w:left="-15" w:firstLine="0"/>
        <w:jc w:val="both"/>
      </w:pPr>
      <w:r>
        <w:rPr>
          <w:i/>
        </w:rPr>
        <w:t xml:space="preserve">Discussion Board #3A: </w:t>
      </w:r>
      <w:r>
        <w:t>Discussion board “</w:t>
      </w:r>
      <w:r>
        <w:rPr>
          <w:i/>
        </w:rPr>
        <w:t>A</w:t>
      </w:r>
      <w:r>
        <w:t xml:space="preserve">” of each week is essentially a running journal for students.  It is a form of “reflective learning,” requiring students to reflect upon significant concepts or theories that resonated with </w:t>
      </w:r>
      <w:proofErr w:type="gramStart"/>
      <w:r>
        <w:t>them, and</w:t>
      </w:r>
      <w:proofErr w:type="gramEnd"/>
      <w:r>
        <w:t xml:space="preserve"> giving students an opportunity to explore why the concept or theory was significant for them.  </w:t>
      </w:r>
      <w:r>
        <w:rPr>
          <w:b/>
        </w:rPr>
        <w:t xml:space="preserve"> </w:t>
      </w:r>
    </w:p>
    <w:p w14:paraId="407A7A8D" w14:textId="77777777" w:rsidR="00CD43BC" w:rsidRDefault="00C353BF">
      <w:pPr>
        <w:spacing w:line="259" w:lineRule="auto"/>
        <w:ind w:left="0" w:firstLine="0"/>
      </w:pPr>
      <w:r>
        <w:t xml:space="preserve"> </w:t>
      </w:r>
    </w:p>
    <w:p w14:paraId="35BC511C" w14:textId="77777777" w:rsidR="00CD43BC" w:rsidRDefault="00C353BF">
      <w:pPr>
        <w:spacing w:line="259" w:lineRule="auto"/>
        <w:ind w:left="0" w:firstLine="0"/>
        <w:jc w:val="both"/>
      </w:pPr>
      <w:r>
        <w:rPr>
          <w:i/>
        </w:rPr>
        <w:t xml:space="preserve">Discussion Board #3B: </w:t>
      </w:r>
      <w:r>
        <w:t xml:space="preserve">Respond to ONE of the topics/questions below with a post of at least 300 words and support your response with at least one source.  Post no later than Thursday midnight.  Cite sources using the parenthetical format of </w:t>
      </w:r>
      <w:r>
        <w:rPr>
          <w:i/>
        </w:rPr>
        <w:t>APA 6</w:t>
      </w:r>
      <w:r>
        <w:rPr>
          <w:i/>
          <w:vertAlign w:val="superscript"/>
        </w:rPr>
        <w:t>th</w:t>
      </w:r>
      <w:r>
        <w:rPr>
          <w:i/>
        </w:rPr>
        <w:t xml:space="preserve"> ed. Manual</w:t>
      </w:r>
      <w:r>
        <w:t>, and list reference(s) at the end of the post.  Reply to the post of one other student by midnight Friday with a post of at least 150 words.</w:t>
      </w:r>
    </w:p>
    <w:p w14:paraId="14806981" w14:textId="77777777" w:rsidR="00CD43BC" w:rsidRDefault="00C353BF">
      <w:pPr>
        <w:widowControl w:val="0"/>
        <w:numPr>
          <w:ilvl w:val="0"/>
          <w:numId w:val="8"/>
        </w:numPr>
        <w:spacing w:after="0" w:line="240" w:lineRule="auto"/>
        <w:rPr>
          <w:color w:val="1F497D"/>
          <w:highlight w:val="white"/>
        </w:rPr>
      </w:pPr>
      <w:r>
        <w:t>Decide which you prefer when setting goals; SMART or STRETCH. Then describe the process of your preferred method.</w:t>
      </w:r>
    </w:p>
    <w:p w14:paraId="1D5C3489" w14:textId="77777777" w:rsidR="00CD43BC" w:rsidRDefault="00C353BF">
      <w:pPr>
        <w:widowControl w:val="0"/>
        <w:numPr>
          <w:ilvl w:val="0"/>
          <w:numId w:val="8"/>
        </w:numPr>
        <w:spacing w:after="0" w:line="240" w:lineRule="auto"/>
        <w:rPr>
          <w:color w:val="1F497D"/>
          <w:highlight w:val="white"/>
        </w:rPr>
      </w:pPr>
      <w:r>
        <w:t xml:space="preserve">Choose to compare between quantitative and qualitative or quantifiable vs </w:t>
      </w:r>
      <w:proofErr w:type="spellStart"/>
      <w:r>
        <w:t>Anecdtal</w:t>
      </w:r>
      <w:proofErr w:type="spellEnd"/>
      <w:r>
        <w:t xml:space="preserve"> Benefits</w:t>
      </w:r>
      <w:r>
        <w:rPr>
          <w:color w:val="1F497D"/>
          <w:highlight w:val="white"/>
        </w:rPr>
        <w:t>.</w:t>
      </w:r>
    </w:p>
    <w:p w14:paraId="755827DC" w14:textId="77777777" w:rsidR="00CD43BC" w:rsidRDefault="00C353BF">
      <w:pPr>
        <w:spacing w:before="240"/>
        <w:ind w:left="0" w:firstLine="0"/>
        <w:jc w:val="both"/>
      </w:pPr>
      <w:r>
        <w:rPr>
          <w:i/>
        </w:rPr>
        <w:t>Learning Activity #3 – Research Proposal:</w:t>
      </w:r>
      <w:r>
        <w:t xml:space="preserve"> Provide the topic and a short essay (1-2 pages highlighting the topic of your research paper) due Saturday by midnight of Week 2. </w:t>
      </w:r>
      <w:r>
        <w:rPr>
          <w:b/>
        </w:rPr>
        <w:t>(50 pts)</w:t>
      </w:r>
      <w:r>
        <w:t xml:space="preserve"> </w:t>
      </w:r>
    </w:p>
    <w:p w14:paraId="51FE16AF" w14:textId="77777777" w:rsidR="00CD43BC" w:rsidRDefault="00C353BF">
      <w:pPr>
        <w:spacing w:before="240"/>
        <w:ind w:left="-5"/>
      </w:pPr>
      <w:r>
        <w:rPr>
          <w:i/>
        </w:rPr>
        <w:t>Quiz #3</w:t>
      </w:r>
      <w:r>
        <w:t xml:space="preserve">: Complete in Edvance360 by midnight on Saturday of Week 3 </w:t>
      </w:r>
      <w:r>
        <w:rPr>
          <w:b/>
        </w:rPr>
        <w:t>(20 pts)</w:t>
      </w:r>
    </w:p>
    <w:p w14:paraId="1BB929D8" w14:textId="77777777" w:rsidR="00CD43BC" w:rsidRDefault="00CD43BC">
      <w:pPr>
        <w:pBdr>
          <w:bottom w:val="single" w:sz="4" w:space="1" w:color="000000"/>
        </w:pBdr>
        <w:spacing w:after="0" w:line="259" w:lineRule="auto"/>
        <w:ind w:left="0" w:firstLine="0"/>
      </w:pPr>
    </w:p>
    <w:p w14:paraId="2986F705" w14:textId="77777777" w:rsidR="00CD43BC" w:rsidRDefault="00CD43BC">
      <w:pPr>
        <w:spacing w:after="0" w:line="259" w:lineRule="auto"/>
        <w:ind w:left="-5"/>
        <w:rPr>
          <w:b/>
          <w:sz w:val="32"/>
          <w:szCs w:val="32"/>
        </w:rPr>
      </w:pPr>
    </w:p>
    <w:p w14:paraId="39BF5375" w14:textId="77777777" w:rsidR="00CD43BC" w:rsidRDefault="00C353BF">
      <w:pPr>
        <w:spacing w:after="0" w:line="259" w:lineRule="auto"/>
        <w:ind w:left="-5"/>
      </w:pPr>
      <w:r>
        <w:rPr>
          <w:b/>
        </w:rPr>
        <w:t xml:space="preserve">Week 4 </w:t>
      </w:r>
    </w:p>
    <w:p w14:paraId="7BF184C5" w14:textId="77777777" w:rsidR="00CD43BC" w:rsidRDefault="00C353BF">
      <w:pPr>
        <w:ind w:left="-5"/>
      </w:pPr>
      <w:r>
        <w:t xml:space="preserve">Readings: </w:t>
      </w:r>
      <w:proofErr w:type="spellStart"/>
      <w:r>
        <w:rPr>
          <w:i/>
        </w:rPr>
        <w:t>Amatayakul</w:t>
      </w:r>
      <w:proofErr w:type="spellEnd"/>
      <w:r>
        <w:t>, Chapter 6 and review PowerPoint</w:t>
      </w:r>
    </w:p>
    <w:p w14:paraId="7B7F6E87" w14:textId="77777777" w:rsidR="00CD43BC" w:rsidRDefault="00C353BF">
      <w:pPr>
        <w:ind w:left="-5"/>
      </w:pPr>
      <w:r>
        <w:lastRenderedPageBreak/>
        <w:t xml:space="preserve">Read Article: </w:t>
      </w:r>
      <w:hyperlink r:id="rId26">
        <w:r>
          <w:rPr>
            <w:color w:val="1155CC"/>
            <w:u w:val="single"/>
          </w:rPr>
          <w:t>What’s the ADKAR model</w:t>
        </w:r>
      </w:hyperlink>
    </w:p>
    <w:p w14:paraId="62C01FB6" w14:textId="77777777" w:rsidR="00CD43BC" w:rsidRDefault="00C353BF">
      <w:pPr>
        <w:ind w:left="-5"/>
      </w:pPr>
      <w:r>
        <w:t xml:space="preserve">Watch Video: </w:t>
      </w:r>
      <w:hyperlink r:id="rId27">
        <w:r>
          <w:rPr>
            <w:color w:val="1155CC"/>
            <w:u w:val="single"/>
          </w:rPr>
          <w:t>Lewin’s 3-Stage Change Theory</w:t>
        </w:r>
      </w:hyperlink>
    </w:p>
    <w:p w14:paraId="7F8D6DE4" w14:textId="77777777" w:rsidR="00CD43BC" w:rsidRDefault="00C353BF">
      <w:pPr>
        <w:spacing w:before="240"/>
        <w:ind w:left="-5"/>
        <w:rPr>
          <w:b/>
        </w:rPr>
      </w:pPr>
      <w:r>
        <w:rPr>
          <w:b/>
        </w:rPr>
        <w:t>Topics</w:t>
      </w:r>
    </w:p>
    <w:p w14:paraId="6FBDCFCB" w14:textId="77777777" w:rsidR="00CD43BC" w:rsidRDefault="00C353BF">
      <w:pPr>
        <w:spacing w:after="0" w:line="246" w:lineRule="auto"/>
        <w:ind w:left="0" w:hanging="14"/>
      </w:pPr>
      <w:r>
        <w:t>Change Management Leadership</w:t>
      </w:r>
    </w:p>
    <w:p w14:paraId="5FD98446" w14:textId="77777777" w:rsidR="00CD43BC" w:rsidRDefault="00C353BF">
      <w:pPr>
        <w:spacing w:after="0" w:line="246" w:lineRule="auto"/>
        <w:ind w:left="0" w:hanging="14"/>
      </w:pPr>
      <w:r>
        <w:t>Change Management Tools</w:t>
      </w:r>
    </w:p>
    <w:p w14:paraId="36B45011" w14:textId="77777777" w:rsidR="00CD43BC" w:rsidRDefault="00C353BF">
      <w:pPr>
        <w:spacing w:before="240" w:after="0" w:line="259" w:lineRule="auto"/>
        <w:ind w:left="14" w:hanging="14"/>
        <w:jc w:val="both"/>
        <w:rPr>
          <w:i/>
        </w:rPr>
      </w:pPr>
      <w:r>
        <w:rPr>
          <w:i/>
        </w:rPr>
        <w:t xml:space="preserve">Discussion Board #4A: </w:t>
      </w:r>
      <w:r>
        <w:t>Discussion board “</w:t>
      </w:r>
      <w:r>
        <w:rPr>
          <w:i/>
        </w:rPr>
        <w:t>A</w:t>
      </w:r>
      <w:r>
        <w:t xml:space="preserve">” of each week is essentially a running journal for students.  It is a form of “reflective learning,” requiring students to reflect upon significant concepts or theories that resonated with </w:t>
      </w:r>
      <w:proofErr w:type="gramStart"/>
      <w:r>
        <w:t>them, and</w:t>
      </w:r>
      <w:proofErr w:type="gramEnd"/>
      <w:r>
        <w:t xml:space="preserve"> giving students an opportunity to explore why the concept or theory was significant for them.  </w:t>
      </w:r>
      <w:r>
        <w:rPr>
          <w:b/>
        </w:rPr>
        <w:t xml:space="preserve"> </w:t>
      </w:r>
    </w:p>
    <w:p w14:paraId="3E705F76" w14:textId="77777777" w:rsidR="00CD43BC" w:rsidRDefault="00CD43BC">
      <w:pPr>
        <w:spacing w:after="0" w:line="259" w:lineRule="auto"/>
        <w:ind w:left="14" w:hanging="14"/>
        <w:jc w:val="both"/>
        <w:rPr>
          <w:i/>
        </w:rPr>
      </w:pPr>
    </w:p>
    <w:p w14:paraId="780B100D" w14:textId="77777777" w:rsidR="00CD43BC" w:rsidRDefault="00CD43BC">
      <w:pPr>
        <w:spacing w:after="0" w:line="259" w:lineRule="auto"/>
        <w:ind w:left="14" w:hanging="14"/>
        <w:jc w:val="both"/>
        <w:rPr>
          <w:i/>
        </w:rPr>
      </w:pPr>
    </w:p>
    <w:p w14:paraId="5B73A8EC" w14:textId="77777777" w:rsidR="00CD43BC" w:rsidRDefault="00C353BF">
      <w:pPr>
        <w:spacing w:after="80" w:line="259" w:lineRule="auto"/>
        <w:ind w:left="14" w:hanging="14"/>
        <w:jc w:val="both"/>
      </w:pPr>
      <w:r>
        <w:rPr>
          <w:i/>
        </w:rPr>
        <w:t xml:space="preserve">Discussion Board #4B: </w:t>
      </w:r>
      <w:r>
        <w:t xml:space="preserve">Respond to the topic/question below with a post of at least 300 words and support your response with at least one source.  Post no later than Thursday midnight.  Cite sources using the parenthetical format of </w:t>
      </w:r>
      <w:r>
        <w:rPr>
          <w:i/>
        </w:rPr>
        <w:t>APA 6</w:t>
      </w:r>
      <w:r>
        <w:rPr>
          <w:i/>
          <w:vertAlign w:val="superscript"/>
        </w:rPr>
        <w:t>th</w:t>
      </w:r>
      <w:r>
        <w:rPr>
          <w:i/>
        </w:rPr>
        <w:t xml:space="preserve"> ed. Manual</w:t>
      </w:r>
      <w:r>
        <w:t>, and list reference(s) at the end of the post.  Reply to the post of one other student by midnight Friday with a post of at least 150 words.</w:t>
      </w:r>
    </w:p>
    <w:p w14:paraId="7F245CA4" w14:textId="77777777" w:rsidR="00CD43BC" w:rsidRDefault="00C353BF">
      <w:pPr>
        <w:widowControl w:val="0"/>
        <w:numPr>
          <w:ilvl w:val="0"/>
          <w:numId w:val="5"/>
        </w:numPr>
        <w:spacing w:after="0" w:line="240" w:lineRule="auto"/>
      </w:pPr>
      <w:r>
        <w:t>Look at Table 6.2 in your book. Using this table-Reactions to change and potential responses-pick 2 reactions that were meaningful to you and describe the reaction, the response and why it was meaningful to you.</w:t>
      </w:r>
    </w:p>
    <w:p w14:paraId="310309E6" w14:textId="77777777" w:rsidR="00CD43BC" w:rsidRDefault="00C353BF">
      <w:pPr>
        <w:widowControl w:val="0"/>
        <w:numPr>
          <w:ilvl w:val="0"/>
          <w:numId w:val="5"/>
        </w:numPr>
        <w:spacing w:after="0" w:line="240" w:lineRule="auto"/>
        <w:rPr>
          <w:color w:val="1F497D"/>
          <w:highlight w:val="white"/>
        </w:rPr>
      </w:pPr>
      <w:r>
        <w:t>Describe the ADKAR model of communication. Is there one of the parts you think is more important? Which one?</w:t>
      </w:r>
    </w:p>
    <w:p w14:paraId="5C9F7C04" w14:textId="77777777" w:rsidR="00CD43BC" w:rsidRDefault="00C353BF">
      <w:pPr>
        <w:spacing w:before="240"/>
        <w:ind w:left="0" w:firstLine="0"/>
        <w:jc w:val="both"/>
        <w:rPr>
          <w:b/>
        </w:rPr>
      </w:pPr>
      <w:r>
        <w:rPr>
          <w:i/>
        </w:rPr>
        <w:t>Learning Activity #4:</w:t>
      </w:r>
      <w:r>
        <w:t xml:space="preserve"> This week you are learning about change management. Part of change management is learning how to motivate and inspire those around you.  To do this you must first learn what your own personal </w:t>
      </w:r>
      <w:hyperlink r:id="rId28">
        <w:r>
          <w:t>leadership style</w:t>
        </w:r>
      </w:hyperlink>
      <w:r>
        <w:t xml:space="preserve"> is. Then, you must learn about </w:t>
      </w:r>
      <w:hyperlink r:id="rId29">
        <w:r>
          <w:t>Change Management styles</w:t>
        </w:r>
      </w:hyperlink>
      <w:r>
        <w:t>. For this assignment, you will pick your leadership style and one Change Management model and describe them both. Name the leadership style, pros and cons and how you chose the Change model. Also, include the pros and cons to your model and why you chose that model.</w:t>
      </w:r>
      <w:r>
        <w:rPr>
          <w:rFonts w:ascii="Arial" w:eastAsia="Arial" w:hAnsi="Arial" w:cs="Arial"/>
          <w:sz w:val="22"/>
          <w:szCs w:val="22"/>
        </w:rPr>
        <w:t xml:space="preserve"> </w:t>
      </w:r>
      <w:r>
        <w:t xml:space="preserve"> (</w:t>
      </w:r>
      <w:r>
        <w:rPr>
          <w:b/>
        </w:rPr>
        <w:t>50 pts)</w:t>
      </w:r>
    </w:p>
    <w:p w14:paraId="6D659FE2" w14:textId="77777777" w:rsidR="00CD43BC" w:rsidRDefault="00CD43BC">
      <w:pPr>
        <w:ind w:left="-5"/>
        <w:rPr>
          <w:i/>
        </w:rPr>
      </w:pPr>
    </w:p>
    <w:p w14:paraId="6EB399A9" w14:textId="77777777" w:rsidR="00CD43BC" w:rsidRDefault="00C353BF">
      <w:pPr>
        <w:ind w:left="-5"/>
      </w:pPr>
      <w:r>
        <w:rPr>
          <w:i/>
        </w:rPr>
        <w:t>Midterm Exam:</w:t>
      </w:r>
      <w:r>
        <w:t xml:space="preserve"> Complete in Edvance360 by midnight on Saturday of Week 4 </w:t>
      </w:r>
      <w:r>
        <w:rPr>
          <w:b/>
        </w:rPr>
        <w:t>(100 pts)</w:t>
      </w:r>
    </w:p>
    <w:p w14:paraId="7B1ACC45" w14:textId="77777777" w:rsidR="00CD43BC" w:rsidRDefault="00CD43BC">
      <w:pPr>
        <w:pBdr>
          <w:bottom w:val="single" w:sz="4" w:space="1" w:color="000000"/>
        </w:pBdr>
        <w:spacing w:after="0" w:line="259" w:lineRule="auto"/>
        <w:ind w:left="0" w:firstLine="0"/>
        <w:rPr>
          <w:sz w:val="12"/>
          <w:szCs w:val="12"/>
        </w:rPr>
      </w:pPr>
    </w:p>
    <w:p w14:paraId="4E1B7837" w14:textId="77777777" w:rsidR="00CD43BC" w:rsidRDefault="00CD43BC">
      <w:pPr>
        <w:spacing w:after="0" w:line="259" w:lineRule="auto"/>
        <w:ind w:left="-5"/>
        <w:rPr>
          <w:b/>
          <w:sz w:val="28"/>
          <w:szCs w:val="28"/>
        </w:rPr>
      </w:pPr>
    </w:p>
    <w:p w14:paraId="0EDFA748" w14:textId="77777777" w:rsidR="00CD43BC" w:rsidRDefault="00C353BF">
      <w:pPr>
        <w:spacing w:after="0" w:line="259" w:lineRule="auto"/>
        <w:ind w:left="-5"/>
      </w:pPr>
      <w:r>
        <w:rPr>
          <w:b/>
        </w:rPr>
        <w:t xml:space="preserve">Week 5 </w:t>
      </w:r>
    </w:p>
    <w:p w14:paraId="35212BB4" w14:textId="77777777" w:rsidR="00CD43BC" w:rsidRDefault="00C353BF">
      <w:pPr>
        <w:ind w:left="-5"/>
      </w:pPr>
      <w:r>
        <w:t xml:space="preserve">Readings: </w:t>
      </w:r>
      <w:proofErr w:type="spellStart"/>
      <w:r>
        <w:rPr>
          <w:i/>
        </w:rPr>
        <w:t>Amatayakul</w:t>
      </w:r>
      <w:proofErr w:type="spellEnd"/>
      <w:r>
        <w:t>, Chapters 8&amp;9 and review PowerPoint</w:t>
      </w:r>
    </w:p>
    <w:p w14:paraId="54967B38" w14:textId="77777777" w:rsidR="00CD43BC" w:rsidRDefault="00C353BF">
      <w:pPr>
        <w:ind w:left="-5"/>
      </w:pPr>
      <w:r>
        <w:t xml:space="preserve">Review: </w:t>
      </w:r>
      <w:hyperlink r:id="rId30">
        <w:r>
          <w:rPr>
            <w:color w:val="1155CC"/>
            <w:u w:val="single"/>
          </w:rPr>
          <w:t xml:space="preserve">Project planning or </w:t>
        </w:r>
        <w:proofErr w:type="spellStart"/>
        <w:r>
          <w:rPr>
            <w:color w:val="1155CC"/>
            <w:u w:val="single"/>
          </w:rPr>
          <w:t>begineers</w:t>
        </w:r>
        <w:proofErr w:type="spellEnd"/>
      </w:hyperlink>
    </w:p>
    <w:p w14:paraId="2C020396" w14:textId="77777777" w:rsidR="00CD43BC" w:rsidRDefault="00C353BF">
      <w:pPr>
        <w:ind w:left="-5"/>
      </w:pPr>
      <w:r>
        <w:t xml:space="preserve">Watch Video: </w:t>
      </w:r>
      <w:hyperlink r:id="rId31">
        <w:r>
          <w:rPr>
            <w:color w:val="1155CC"/>
            <w:u w:val="single"/>
          </w:rPr>
          <w:t>Typical phases in Project Management</w:t>
        </w:r>
      </w:hyperlink>
    </w:p>
    <w:p w14:paraId="64506F13" w14:textId="77777777" w:rsidR="00CD43BC" w:rsidRDefault="00C353BF">
      <w:pPr>
        <w:ind w:left="-5"/>
        <w:rPr>
          <w:b/>
        </w:rPr>
      </w:pPr>
      <w:r>
        <w:rPr>
          <w:b/>
        </w:rPr>
        <w:t>Topics</w:t>
      </w:r>
    </w:p>
    <w:p w14:paraId="7CC22715" w14:textId="77777777" w:rsidR="00CD43BC" w:rsidRDefault="00C353BF">
      <w:pPr>
        <w:ind w:left="-5"/>
      </w:pPr>
      <w:r>
        <w:t>Project Management</w:t>
      </w:r>
    </w:p>
    <w:p w14:paraId="3F624225" w14:textId="77777777" w:rsidR="00CD43BC" w:rsidRDefault="00C353BF">
      <w:pPr>
        <w:ind w:left="-5"/>
      </w:pPr>
      <w:r>
        <w:t>Project Implementation</w:t>
      </w:r>
    </w:p>
    <w:p w14:paraId="37906679" w14:textId="77777777" w:rsidR="00CD43BC" w:rsidRDefault="00CD43BC">
      <w:pPr>
        <w:spacing w:after="0" w:line="259" w:lineRule="auto"/>
        <w:ind w:left="0" w:firstLine="0"/>
        <w:rPr>
          <w:sz w:val="16"/>
          <w:szCs w:val="16"/>
        </w:rPr>
      </w:pPr>
    </w:p>
    <w:p w14:paraId="39B8126A" w14:textId="77777777" w:rsidR="00CD43BC" w:rsidRDefault="00C353BF">
      <w:pPr>
        <w:spacing w:after="120" w:line="259" w:lineRule="auto"/>
        <w:ind w:left="14" w:hanging="14"/>
        <w:jc w:val="both"/>
        <w:rPr>
          <w:i/>
        </w:rPr>
      </w:pPr>
      <w:r>
        <w:rPr>
          <w:i/>
        </w:rPr>
        <w:t xml:space="preserve">Discussion Board #5A: </w:t>
      </w:r>
      <w:r>
        <w:t>Discussion board “</w:t>
      </w:r>
      <w:r>
        <w:rPr>
          <w:i/>
        </w:rPr>
        <w:t>A</w:t>
      </w:r>
      <w:r>
        <w:t xml:space="preserve">” of each week is essentially a running journal for students.  It is a form of “reflective learning,” requiring students to reflect upon significant concepts or theories that resonated with </w:t>
      </w:r>
      <w:proofErr w:type="gramStart"/>
      <w:r>
        <w:t>them, and</w:t>
      </w:r>
      <w:proofErr w:type="gramEnd"/>
      <w:r>
        <w:t xml:space="preserve"> giving students an opportunity to explore why the concept or theory was significant for them.  </w:t>
      </w:r>
      <w:r>
        <w:rPr>
          <w:b/>
        </w:rPr>
        <w:t xml:space="preserve"> </w:t>
      </w:r>
    </w:p>
    <w:p w14:paraId="65A739E8" w14:textId="77777777" w:rsidR="00CD43BC" w:rsidRDefault="00C353BF">
      <w:pPr>
        <w:spacing w:before="120" w:after="0" w:line="259" w:lineRule="auto"/>
        <w:ind w:left="14" w:hanging="14"/>
        <w:jc w:val="both"/>
      </w:pPr>
      <w:r>
        <w:rPr>
          <w:i/>
        </w:rPr>
        <w:lastRenderedPageBreak/>
        <w:t xml:space="preserve">Discussion Board #5B: </w:t>
      </w:r>
      <w:r>
        <w:t xml:space="preserve">Respond to ONE of the topics/questions below with a post of at least 300 words and support your response with at least one source.  Post no later than Thursday midnight.  Cite sources using the parenthetical format of </w:t>
      </w:r>
      <w:r>
        <w:rPr>
          <w:i/>
        </w:rPr>
        <w:t>APA 6</w:t>
      </w:r>
      <w:r>
        <w:rPr>
          <w:i/>
          <w:vertAlign w:val="superscript"/>
        </w:rPr>
        <w:t>th</w:t>
      </w:r>
      <w:r>
        <w:rPr>
          <w:i/>
        </w:rPr>
        <w:t xml:space="preserve"> ed. Manual</w:t>
      </w:r>
      <w:r>
        <w:t>, and list reference(s) at the end of the post.  Reply to the post of one other student by midnight Friday with a post of at least 150 words.</w:t>
      </w:r>
    </w:p>
    <w:p w14:paraId="5B656B78" w14:textId="77777777" w:rsidR="00CD43BC" w:rsidRDefault="00C353BF">
      <w:pPr>
        <w:widowControl w:val="0"/>
        <w:numPr>
          <w:ilvl w:val="0"/>
          <w:numId w:val="6"/>
        </w:numPr>
        <w:spacing w:after="0" w:line="240" w:lineRule="auto"/>
        <w:rPr>
          <w:color w:val="1F497D"/>
          <w:highlight w:val="white"/>
        </w:rPr>
      </w:pPr>
      <w:r>
        <w:t xml:space="preserve">Organizational Culture is important to understand and build good teams.  Discuss the SCODF typing model used to create roles in a group. </w:t>
      </w:r>
    </w:p>
    <w:p w14:paraId="5CD8D3E7" w14:textId="77777777" w:rsidR="00CD43BC" w:rsidRDefault="00C353BF">
      <w:pPr>
        <w:widowControl w:val="0"/>
        <w:numPr>
          <w:ilvl w:val="0"/>
          <w:numId w:val="6"/>
        </w:numPr>
        <w:spacing w:after="0" w:line="240" w:lineRule="auto"/>
        <w:rPr>
          <w:color w:val="1F497D"/>
          <w:highlight w:val="white"/>
        </w:rPr>
      </w:pPr>
      <w:r>
        <w:t xml:space="preserve">You have been given the task to </w:t>
      </w:r>
      <w:proofErr w:type="spellStart"/>
      <w:r>
        <w:t>role</w:t>
      </w:r>
      <w:proofErr w:type="spellEnd"/>
      <w:r>
        <w:t xml:space="preserve"> out a new EHR. Discuss the type of strategy you will use to roll out this new project.</w:t>
      </w:r>
    </w:p>
    <w:p w14:paraId="054621AF" w14:textId="77777777" w:rsidR="00CD43BC" w:rsidRDefault="00CD43BC">
      <w:pPr>
        <w:spacing w:after="2" w:line="259" w:lineRule="auto"/>
        <w:rPr>
          <w:sz w:val="12"/>
          <w:szCs w:val="12"/>
        </w:rPr>
      </w:pPr>
    </w:p>
    <w:p w14:paraId="6E86E51A" w14:textId="77777777" w:rsidR="00CD43BC" w:rsidRDefault="00C353BF">
      <w:pPr>
        <w:pBdr>
          <w:top w:val="nil"/>
          <w:left w:val="nil"/>
          <w:bottom w:val="nil"/>
          <w:right w:val="nil"/>
          <w:between w:val="nil"/>
        </w:pBdr>
        <w:spacing w:before="120" w:after="0" w:line="259" w:lineRule="auto"/>
        <w:ind w:left="14" w:hanging="14"/>
        <w:jc w:val="both"/>
      </w:pPr>
      <w:r>
        <w:rPr>
          <w:i/>
        </w:rPr>
        <w:t>Learning Activity #5:</w:t>
      </w:r>
      <w:r>
        <w:t xml:space="preserve"> This week you have learned about Project Management and EHR implementation. The first step to both is to understand the people that will help you with your EHR project. When diverse people come together the project manager is responsible for keeping the meeting together. For this assignment, you will discover the seven sins of meetings and create your own solutions to them. </w:t>
      </w:r>
    </w:p>
    <w:p w14:paraId="48100EEE" w14:textId="77777777" w:rsidR="00CD43BC" w:rsidRDefault="00C353BF">
      <w:pPr>
        <w:pBdr>
          <w:top w:val="nil"/>
          <w:left w:val="nil"/>
          <w:bottom w:val="nil"/>
          <w:right w:val="nil"/>
          <w:between w:val="nil"/>
        </w:pBdr>
        <w:spacing w:before="120" w:after="0" w:line="259" w:lineRule="auto"/>
        <w:ind w:left="14" w:hanging="14"/>
        <w:jc w:val="both"/>
        <w:rPr>
          <w:rFonts w:ascii="Arial" w:eastAsia="Arial" w:hAnsi="Arial" w:cs="Arial"/>
          <w:sz w:val="22"/>
          <w:szCs w:val="22"/>
        </w:rPr>
      </w:pPr>
      <w:r>
        <w:t xml:space="preserve">Complete the rest of the table.  Some sins have already been added for </w:t>
      </w:r>
      <w:proofErr w:type="spellStart"/>
      <w:r>
        <w:t>you.Use</w:t>
      </w:r>
      <w:proofErr w:type="spellEnd"/>
      <w:r>
        <w:t xml:space="preserve"> your book and this </w:t>
      </w:r>
      <w:hyperlink r:id="rId32">
        <w:r>
          <w:t>web site</w:t>
        </w:r>
      </w:hyperlink>
      <w:r>
        <w:t xml:space="preserve"> to help research solutions</w:t>
      </w:r>
      <w:r>
        <w:rPr>
          <w:rFonts w:ascii="Arial" w:eastAsia="Arial" w:hAnsi="Arial" w:cs="Arial"/>
          <w:sz w:val="22"/>
          <w:szCs w:val="22"/>
        </w:rPr>
        <w:t xml:space="preserve">. </w:t>
      </w:r>
      <w:r>
        <w:t xml:space="preserve"> </w:t>
      </w:r>
      <w:r>
        <w:rPr>
          <w:b/>
        </w:rPr>
        <w:t>(50 pts)</w:t>
      </w:r>
    </w:p>
    <w:p w14:paraId="2B199D4C" w14:textId="77777777" w:rsidR="00CD43BC" w:rsidRDefault="00CD43BC">
      <w:pPr>
        <w:spacing w:after="0" w:line="276" w:lineRule="auto"/>
        <w:ind w:left="0"/>
        <w:rPr>
          <w:rFonts w:ascii="Arial" w:eastAsia="Arial" w:hAnsi="Arial" w:cs="Arial"/>
          <w:sz w:val="22"/>
          <w:szCs w:val="22"/>
        </w:rPr>
      </w:pPr>
    </w:p>
    <w:tbl>
      <w:tblPr>
        <w:tblStyle w:val="a3"/>
        <w:tblW w:w="94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725"/>
        <w:gridCol w:w="4725"/>
      </w:tblGrid>
      <w:tr w:rsidR="00CD43BC" w14:paraId="7B9CEF36" w14:textId="77777777">
        <w:tc>
          <w:tcPr>
            <w:tcW w:w="4725" w:type="dxa"/>
            <w:shd w:val="clear" w:color="auto" w:fill="auto"/>
            <w:tcMar>
              <w:top w:w="100" w:type="dxa"/>
              <w:left w:w="100" w:type="dxa"/>
              <w:bottom w:w="100" w:type="dxa"/>
              <w:right w:w="100" w:type="dxa"/>
            </w:tcMar>
          </w:tcPr>
          <w:p w14:paraId="10B4487A" w14:textId="77777777" w:rsidR="00CD43BC" w:rsidRDefault="00C353BF">
            <w:pPr>
              <w:widowControl w:val="0"/>
              <w:ind w:left="0"/>
              <w:rPr>
                <w:rFonts w:ascii="Arial" w:eastAsia="Arial" w:hAnsi="Arial" w:cs="Arial"/>
                <w:sz w:val="22"/>
                <w:szCs w:val="22"/>
              </w:rPr>
            </w:pPr>
            <w:r>
              <w:rPr>
                <w:rFonts w:ascii="Arial" w:eastAsia="Arial" w:hAnsi="Arial" w:cs="Arial"/>
                <w:sz w:val="22"/>
                <w:szCs w:val="22"/>
              </w:rPr>
              <w:t>Sin</w:t>
            </w:r>
          </w:p>
        </w:tc>
        <w:tc>
          <w:tcPr>
            <w:tcW w:w="4725" w:type="dxa"/>
            <w:shd w:val="clear" w:color="auto" w:fill="auto"/>
            <w:tcMar>
              <w:top w:w="100" w:type="dxa"/>
              <w:left w:w="100" w:type="dxa"/>
              <w:bottom w:w="100" w:type="dxa"/>
              <w:right w:w="100" w:type="dxa"/>
            </w:tcMar>
          </w:tcPr>
          <w:p w14:paraId="6F4D17F4" w14:textId="77777777" w:rsidR="00CD43BC" w:rsidRDefault="00C353BF">
            <w:pPr>
              <w:widowControl w:val="0"/>
              <w:ind w:left="0"/>
              <w:rPr>
                <w:rFonts w:ascii="Arial" w:eastAsia="Arial" w:hAnsi="Arial" w:cs="Arial"/>
                <w:sz w:val="22"/>
                <w:szCs w:val="22"/>
              </w:rPr>
            </w:pPr>
            <w:r>
              <w:rPr>
                <w:rFonts w:ascii="Arial" w:eastAsia="Arial" w:hAnsi="Arial" w:cs="Arial"/>
                <w:sz w:val="22"/>
                <w:szCs w:val="22"/>
              </w:rPr>
              <w:t>Solution</w:t>
            </w:r>
          </w:p>
        </w:tc>
      </w:tr>
      <w:tr w:rsidR="00CD43BC" w14:paraId="6FF38FD0" w14:textId="77777777">
        <w:tc>
          <w:tcPr>
            <w:tcW w:w="4725" w:type="dxa"/>
            <w:shd w:val="clear" w:color="auto" w:fill="auto"/>
            <w:tcMar>
              <w:top w:w="100" w:type="dxa"/>
              <w:left w:w="100" w:type="dxa"/>
              <w:bottom w:w="100" w:type="dxa"/>
              <w:right w:w="100" w:type="dxa"/>
            </w:tcMar>
          </w:tcPr>
          <w:p w14:paraId="4E91E952" w14:textId="77777777" w:rsidR="00CD43BC" w:rsidRDefault="00C353BF">
            <w:pPr>
              <w:widowControl w:val="0"/>
              <w:numPr>
                <w:ilvl w:val="0"/>
                <w:numId w:val="7"/>
              </w:numPr>
              <w:rPr>
                <w:rFonts w:ascii="Arial" w:eastAsia="Arial" w:hAnsi="Arial" w:cs="Arial"/>
                <w:sz w:val="22"/>
                <w:szCs w:val="22"/>
              </w:rPr>
            </w:pPr>
            <w:r>
              <w:rPr>
                <w:rFonts w:ascii="Arial" w:eastAsia="Arial" w:hAnsi="Arial" w:cs="Arial"/>
                <w:sz w:val="22"/>
                <w:szCs w:val="22"/>
              </w:rPr>
              <w:t>People don’t take meeting seriously.</w:t>
            </w:r>
          </w:p>
        </w:tc>
        <w:tc>
          <w:tcPr>
            <w:tcW w:w="4725" w:type="dxa"/>
            <w:shd w:val="clear" w:color="auto" w:fill="auto"/>
            <w:tcMar>
              <w:top w:w="100" w:type="dxa"/>
              <w:left w:w="100" w:type="dxa"/>
              <w:bottom w:w="100" w:type="dxa"/>
              <w:right w:w="100" w:type="dxa"/>
            </w:tcMar>
          </w:tcPr>
          <w:p w14:paraId="4EB0CE9F" w14:textId="77777777" w:rsidR="00CD43BC" w:rsidRDefault="00CD43BC">
            <w:pPr>
              <w:widowControl w:val="0"/>
              <w:ind w:left="0"/>
              <w:rPr>
                <w:rFonts w:ascii="Arial" w:eastAsia="Arial" w:hAnsi="Arial" w:cs="Arial"/>
                <w:sz w:val="22"/>
                <w:szCs w:val="22"/>
              </w:rPr>
            </w:pPr>
          </w:p>
        </w:tc>
      </w:tr>
      <w:tr w:rsidR="00CD43BC" w14:paraId="0E470E9C" w14:textId="77777777">
        <w:tc>
          <w:tcPr>
            <w:tcW w:w="4725" w:type="dxa"/>
            <w:shd w:val="clear" w:color="auto" w:fill="auto"/>
            <w:tcMar>
              <w:top w:w="100" w:type="dxa"/>
              <w:left w:w="100" w:type="dxa"/>
              <w:bottom w:w="100" w:type="dxa"/>
              <w:right w:w="100" w:type="dxa"/>
            </w:tcMar>
          </w:tcPr>
          <w:p w14:paraId="6DE10789" w14:textId="77777777" w:rsidR="00CD43BC" w:rsidRDefault="00CD43BC">
            <w:pPr>
              <w:widowControl w:val="0"/>
              <w:numPr>
                <w:ilvl w:val="0"/>
                <w:numId w:val="7"/>
              </w:numPr>
              <w:rPr>
                <w:rFonts w:ascii="Arial" w:eastAsia="Arial" w:hAnsi="Arial" w:cs="Arial"/>
                <w:sz w:val="22"/>
                <w:szCs w:val="22"/>
              </w:rPr>
            </w:pPr>
          </w:p>
        </w:tc>
        <w:tc>
          <w:tcPr>
            <w:tcW w:w="4725" w:type="dxa"/>
            <w:shd w:val="clear" w:color="auto" w:fill="auto"/>
            <w:tcMar>
              <w:top w:w="100" w:type="dxa"/>
              <w:left w:w="100" w:type="dxa"/>
              <w:bottom w:w="100" w:type="dxa"/>
              <w:right w:w="100" w:type="dxa"/>
            </w:tcMar>
          </w:tcPr>
          <w:p w14:paraId="6CEAFF0A" w14:textId="77777777" w:rsidR="00CD43BC" w:rsidRDefault="00CD43BC">
            <w:pPr>
              <w:widowControl w:val="0"/>
              <w:ind w:left="0"/>
              <w:rPr>
                <w:rFonts w:ascii="Arial" w:eastAsia="Arial" w:hAnsi="Arial" w:cs="Arial"/>
                <w:sz w:val="22"/>
                <w:szCs w:val="22"/>
              </w:rPr>
            </w:pPr>
          </w:p>
        </w:tc>
      </w:tr>
      <w:tr w:rsidR="00CD43BC" w14:paraId="62F3ECEC" w14:textId="77777777">
        <w:tc>
          <w:tcPr>
            <w:tcW w:w="4725" w:type="dxa"/>
            <w:shd w:val="clear" w:color="auto" w:fill="auto"/>
            <w:tcMar>
              <w:top w:w="100" w:type="dxa"/>
              <w:left w:w="100" w:type="dxa"/>
              <w:bottom w:w="100" w:type="dxa"/>
              <w:right w:w="100" w:type="dxa"/>
            </w:tcMar>
          </w:tcPr>
          <w:p w14:paraId="57082068" w14:textId="77777777" w:rsidR="00CD43BC" w:rsidRDefault="00C353BF">
            <w:pPr>
              <w:widowControl w:val="0"/>
              <w:numPr>
                <w:ilvl w:val="0"/>
                <w:numId w:val="7"/>
              </w:numPr>
              <w:rPr>
                <w:rFonts w:ascii="Arial" w:eastAsia="Arial" w:hAnsi="Arial" w:cs="Arial"/>
                <w:sz w:val="22"/>
                <w:szCs w:val="22"/>
              </w:rPr>
            </w:pPr>
            <w:r>
              <w:rPr>
                <w:rFonts w:ascii="Arial" w:eastAsia="Arial" w:hAnsi="Arial" w:cs="Arial"/>
                <w:sz w:val="22"/>
                <w:szCs w:val="22"/>
              </w:rPr>
              <w:t>People wander off topic</w:t>
            </w:r>
          </w:p>
        </w:tc>
        <w:tc>
          <w:tcPr>
            <w:tcW w:w="4725" w:type="dxa"/>
            <w:shd w:val="clear" w:color="auto" w:fill="auto"/>
            <w:tcMar>
              <w:top w:w="100" w:type="dxa"/>
              <w:left w:w="100" w:type="dxa"/>
              <w:bottom w:w="100" w:type="dxa"/>
              <w:right w:w="100" w:type="dxa"/>
            </w:tcMar>
          </w:tcPr>
          <w:p w14:paraId="6DD01649" w14:textId="77777777" w:rsidR="00CD43BC" w:rsidRDefault="00CD43BC">
            <w:pPr>
              <w:widowControl w:val="0"/>
              <w:ind w:left="0"/>
              <w:rPr>
                <w:rFonts w:ascii="Arial" w:eastAsia="Arial" w:hAnsi="Arial" w:cs="Arial"/>
                <w:sz w:val="22"/>
                <w:szCs w:val="22"/>
              </w:rPr>
            </w:pPr>
          </w:p>
        </w:tc>
      </w:tr>
      <w:tr w:rsidR="00CD43BC" w14:paraId="650B523C" w14:textId="77777777">
        <w:tc>
          <w:tcPr>
            <w:tcW w:w="4725" w:type="dxa"/>
            <w:shd w:val="clear" w:color="auto" w:fill="auto"/>
            <w:tcMar>
              <w:top w:w="100" w:type="dxa"/>
              <w:left w:w="100" w:type="dxa"/>
              <w:bottom w:w="100" w:type="dxa"/>
              <w:right w:w="100" w:type="dxa"/>
            </w:tcMar>
          </w:tcPr>
          <w:p w14:paraId="42D5040F" w14:textId="77777777" w:rsidR="00CD43BC" w:rsidRDefault="00CD43BC">
            <w:pPr>
              <w:widowControl w:val="0"/>
              <w:numPr>
                <w:ilvl w:val="0"/>
                <w:numId w:val="7"/>
              </w:numPr>
              <w:rPr>
                <w:rFonts w:ascii="Arial" w:eastAsia="Arial" w:hAnsi="Arial" w:cs="Arial"/>
                <w:sz w:val="22"/>
                <w:szCs w:val="22"/>
              </w:rPr>
            </w:pPr>
          </w:p>
        </w:tc>
        <w:tc>
          <w:tcPr>
            <w:tcW w:w="4725" w:type="dxa"/>
            <w:shd w:val="clear" w:color="auto" w:fill="auto"/>
            <w:tcMar>
              <w:top w:w="100" w:type="dxa"/>
              <w:left w:w="100" w:type="dxa"/>
              <w:bottom w:w="100" w:type="dxa"/>
              <w:right w:w="100" w:type="dxa"/>
            </w:tcMar>
          </w:tcPr>
          <w:p w14:paraId="010983A0" w14:textId="77777777" w:rsidR="00CD43BC" w:rsidRDefault="00CD43BC">
            <w:pPr>
              <w:widowControl w:val="0"/>
              <w:ind w:left="0"/>
              <w:rPr>
                <w:rFonts w:ascii="Arial" w:eastAsia="Arial" w:hAnsi="Arial" w:cs="Arial"/>
                <w:sz w:val="22"/>
                <w:szCs w:val="22"/>
              </w:rPr>
            </w:pPr>
          </w:p>
        </w:tc>
      </w:tr>
      <w:tr w:rsidR="00CD43BC" w14:paraId="39E4B3BA" w14:textId="77777777">
        <w:tc>
          <w:tcPr>
            <w:tcW w:w="4725" w:type="dxa"/>
            <w:shd w:val="clear" w:color="auto" w:fill="auto"/>
            <w:tcMar>
              <w:top w:w="100" w:type="dxa"/>
              <w:left w:w="100" w:type="dxa"/>
              <w:bottom w:w="100" w:type="dxa"/>
              <w:right w:w="100" w:type="dxa"/>
            </w:tcMar>
          </w:tcPr>
          <w:p w14:paraId="7E5EC214" w14:textId="77777777" w:rsidR="00CD43BC" w:rsidRDefault="00C353BF">
            <w:pPr>
              <w:widowControl w:val="0"/>
              <w:numPr>
                <w:ilvl w:val="0"/>
                <w:numId w:val="7"/>
              </w:numPr>
              <w:rPr>
                <w:rFonts w:ascii="Arial" w:eastAsia="Arial" w:hAnsi="Arial" w:cs="Arial"/>
                <w:sz w:val="22"/>
                <w:szCs w:val="22"/>
              </w:rPr>
            </w:pPr>
            <w:r>
              <w:rPr>
                <w:rFonts w:ascii="Arial" w:eastAsia="Arial" w:hAnsi="Arial" w:cs="Arial"/>
                <w:sz w:val="22"/>
                <w:szCs w:val="22"/>
              </w:rPr>
              <w:t>We allow distractions</w:t>
            </w:r>
          </w:p>
        </w:tc>
        <w:tc>
          <w:tcPr>
            <w:tcW w:w="4725" w:type="dxa"/>
            <w:shd w:val="clear" w:color="auto" w:fill="auto"/>
            <w:tcMar>
              <w:top w:w="100" w:type="dxa"/>
              <w:left w:w="100" w:type="dxa"/>
              <w:bottom w:w="100" w:type="dxa"/>
              <w:right w:w="100" w:type="dxa"/>
            </w:tcMar>
          </w:tcPr>
          <w:p w14:paraId="14486F5B" w14:textId="77777777" w:rsidR="00CD43BC" w:rsidRDefault="00CD43BC">
            <w:pPr>
              <w:widowControl w:val="0"/>
              <w:ind w:left="0"/>
              <w:rPr>
                <w:rFonts w:ascii="Arial" w:eastAsia="Arial" w:hAnsi="Arial" w:cs="Arial"/>
                <w:sz w:val="22"/>
                <w:szCs w:val="22"/>
              </w:rPr>
            </w:pPr>
          </w:p>
        </w:tc>
      </w:tr>
      <w:tr w:rsidR="00CD43BC" w14:paraId="048D2EDB" w14:textId="77777777">
        <w:trPr>
          <w:trHeight w:val="495"/>
        </w:trPr>
        <w:tc>
          <w:tcPr>
            <w:tcW w:w="4725" w:type="dxa"/>
            <w:shd w:val="clear" w:color="auto" w:fill="auto"/>
            <w:tcMar>
              <w:top w:w="100" w:type="dxa"/>
              <w:left w:w="100" w:type="dxa"/>
              <w:bottom w:w="100" w:type="dxa"/>
              <w:right w:w="100" w:type="dxa"/>
            </w:tcMar>
          </w:tcPr>
          <w:p w14:paraId="15CFACDB" w14:textId="77777777" w:rsidR="00CD43BC" w:rsidRDefault="00CD43BC">
            <w:pPr>
              <w:widowControl w:val="0"/>
              <w:numPr>
                <w:ilvl w:val="0"/>
                <w:numId w:val="7"/>
              </w:numPr>
              <w:rPr>
                <w:rFonts w:ascii="Arial" w:eastAsia="Arial" w:hAnsi="Arial" w:cs="Arial"/>
                <w:sz w:val="22"/>
                <w:szCs w:val="22"/>
              </w:rPr>
            </w:pPr>
          </w:p>
        </w:tc>
        <w:tc>
          <w:tcPr>
            <w:tcW w:w="4725" w:type="dxa"/>
            <w:shd w:val="clear" w:color="auto" w:fill="auto"/>
            <w:tcMar>
              <w:top w:w="100" w:type="dxa"/>
              <w:left w:w="100" w:type="dxa"/>
              <w:bottom w:w="100" w:type="dxa"/>
              <w:right w:w="100" w:type="dxa"/>
            </w:tcMar>
          </w:tcPr>
          <w:p w14:paraId="5B270F92" w14:textId="77777777" w:rsidR="00CD43BC" w:rsidRDefault="00CD43BC">
            <w:pPr>
              <w:widowControl w:val="0"/>
              <w:ind w:left="0"/>
              <w:rPr>
                <w:rFonts w:ascii="Arial" w:eastAsia="Arial" w:hAnsi="Arial" w:cs="Arial"/>
                <w:sz w:val="22"/>
                <w:szCs w:val="22"/>
              </w:rPr>
            </w:pPr>
          </w:p>
        </w:tc>
      </w:tr>
      <w:tr w:rsidR="00CD43BC" w14:paraId="4019FBA2" w14:textId="77777777">
        <w:tc>
          <w:tcPr>
            <w:tcW w:w="4725" w:type="dxa"/>
            <w:shd w:val="clear" w:color="auto" w:fill="auto"/>
            <w:tcMar>
              <w:top w:w="100" w:type="dxa"/>
              <w:left w:w="100" w:type="dxa"/>
              <w:bottom w:w="100" w:type="dxa"/>
              <w:right w:w="100" w:type="dxa"/>
            </w:tcMar>
          </w:tcPr>
          <w:p w14:paraId="374B40BB" w14:textId="77777777" w:rsidR="00CD43BC" w:rsidRDefault="00C353BF">
            <w:pPr>
              <w:widowControl w:val="0"/>
              <w:numPr>
                <w:ilvl w:val="0"/>
                <w:numId w:val="7"/>
              </w:numPr>
              <w:rPr>
                <w:rFonts w:ascii="Arial" w:eastAsia="Arial" w:hAnsi="Arial" w:cs="Arial"/>
                <w:sz w:val="22"/>
                <w:szCs w:val="22"/>
              </w:rPr>
            </w:pPr>
            <w:r>
              <w:rPr>
                <w:rFonts w:ascii="Arial" w:eastAsia="Arial" w:hAnsi="Arial" w:cs="Arial"/>
                <w:sz w:val="22"/>
                <w:szCs w:val="22"/>
              </w:rPr>
              <w:t>Ground rules aren’t followed or enforced</w:t>
            </w:r>
          </w:p>
        </w:tc>
        <w:tc>
          <w:tcPr>
            <w:tcW w:w="4725" w:type="dxa"/>
            <w:shd w:val="clear" w:color="auto" w:fill="auto"/>
            <w:tcMar>
              <w:top w:w="100" w:type="dxa"/>
              <w:left w:w="100" w:type="dxa"/>
              <w:bottom w:w="100" w:type="dxa"/>
              <w:right w:w="100" w:type="dxa"/>
            </w:tcMar>
          </w:tcPr>
          <w:p w14:paraId="5CFF101C" w14:textId="77777777" w:rsidR="00CD43BC" w:rsidRDefault="00CD43BC">
            <w:pPr>
              <w:widowControl w:val="0"/>
              <w:ind w:left="0"/>
              <w:rPr>
                <w:rFonts w:ascii="Arial" w:eastAsia="Arial" w:hAnsi="Arial" w:cs="Arial"/>
                <w:sz w:val="22"/>
                <w:szCs w:val="22"/>
              </w:rPr>
            </w:pPr>
          </w:p>
        </w:tc>
      </w:tr>
    </w:tbl>
    <w:p w14:paraId="3FD73A30" w14:textId="77777777" w:rsidR="00CD43BC" w:rsidRDefault="00CD43BC">
      <w:pPr>
        <w:ind w:left="0" w:firstLine="0"/>
        <w:jc w:val="both"/>
        <w:rPr>
          <w:b/>
        </w:rPr>
      </w:pPr>
    </w:p>
    <w:p w14:paraId="3EE01017" w14:textId="77777777" w:rsidR="00CD43BC" w:rsidRDefault="00C353BF">
      <w:pPr>
        <w:ind w:left="-5"/>
        <w:rPr>
          <w:i/>
          <w:sz w:val="20"/>
          <w:szCs w:val="20"/>
        </w:rPr>
      </w:pPr>
      <w:r>
        <w:t xml:space="preserve"> </w:t>
      </w:r>
    </w:p>
    <w:p w14:paraId="34D6153A" w14:textId="77777777" w:rsidR="00CD43BC" w:rsidRDefault="00C353BF">
      <w:pPr>
        <w:ind w:left="-5"/>
      </w:pPr>
      <w:r>
        <w:rPr>
          <w:i/>
        </w:rPr>
        <w:t>Quiz #4:</w:t>
      </w:r>
      <w:r>
        <w:t xml:space="preserve"> Complete in Edvance360 by midnight on Saturday of Week 5 </w:t>
      </w:r>
      <w:r>
        <w:rPr>
          <w:b/>
        </w:rPr>
        <w:t>(20 pts)</w:t>
      </w:r>
    </w:p>
    <w:p w14:paraId="13F927DE" w14:textId="77777777" w:rsidR="00CD43BC" w:rsidRDefault="00CD43BC">
      <w:pPr>
        <w:pBdr>
          <w:bottom w:val="single" w:sz="4" w:space="1" w:color="000000"/>
        </w:pBdr>
        <w:spacing w:after="0" w:line="259" w:lineRule="auto"/>
        <w:ind w:left="0" w:firstLine="0"/>
      </w:pPr>
    </w:p>
    <w:p w14:paraId="587B224C" w14:textId="77777777" w:rsidR="00CD43BC" w:rsidRDefault="00C353BF">
      <w:pPr>
        <w:spacing w:before="240" w:after="0" w:line="259" w:lineRule="auto"/>
        <w:ind w:left="-5"/>
      </w:pPr>
      <w:r>
        <w:rPr>
          <w:b/>
        </w:rPr>
        <w:t xml:space="preserve">Week 6 </w:t>
      </w:r>
    </w:p>
    <w:p w14:paraId="06DFB5B9" w14:textId="77777777" w:rsidR="00CD43BC" w:rsidRDefault="00C353BF">
      <w:pPr>
        <w:ind w:left="-5"/>
      </w:pPr>
      <w:r>
        <w:t xml:space="preserve">Readings: </w:t>
      </w:r>
      <w:proofErr w:type="spellStart"/>
      <w:r>
        <w:rPr>
          <w:i/>
        </w:rPr>
        <w:t>Amatayakul</w:t>
      </w:r>
      <w:proofErr w:type="spellEnd"/>
      <w:r>
        <w:t>, Chapters 10 and review PowerPoint</w:t>
      </w:r>
    </w:p>
    <w:p w14:paraId="4F4B3433" w14:textId="77777777" w:rsidR="00CD43BC" w:rsidRDefault="00C353BF">
      <w:pPr>
        <w:spacing w:after="0" w:line="259" w:lineRule="auto"/>
        <w:ind w:left="0" w:firstLine="0"/>
      </w:pPr>
      <w:r>
        <w:t xml:space="preserve">Watch Video: </w:t>
      </w:r>
      <w:hyperlink r:id="rId33">
        <w:r>
          <w:rPr>
            <w:color w:val="0563C1"/>
            <w:u w:val="single"/>
          </w:rPr>
          <w:t>Cobalt Mining in Congo</w:t>
        </w:r>
      </w:hyperlink>
    </w:p>
    <w:p w14:paraId="131E78FF" w14:textId="77777777" w:rsidR="00CD43BC" w:rsidRDefault="00C353BF">
      <w:pPr>
        <w:spacing w:before="240" w:after="0" w:line="259" w:lineRule="auto"/>
        <w:ind w:left="0" w:firstLine="0"/>
        <w:rPr>
          <w:b/>
        </w:rPr>
      </w:pPr>
      <w:r>
        <w:rPr>
          <w:b/>
        </w:rPr>
        <w:t>Topic</w:t>
      </w:r>
    </w:p>
    <w:p w14:paraId="13149AC4" w14:textId="77777777" w:rsidR="00CD43BC" w:rsidRDefault="00C353BF">
      <w:pPr>
        <w:spacing w:after="0" w:line="259" w:lineRule="auto"/>
        <w:ind w:left="0" w:firstLine="0"/>
      </w:pPr>
      <w:r>
        <w:t>Mineral and Rock Resources</w:t>
      </w:r>
    </w:p>
    <w:p w14:paraId="188219A9" w14:textId="77777777" w:rsidR="00CD43BC" w:rsidRDefault="00C353BF">
      <w:pPr>
        <w:spacing w:after="0" w:line="259" w:lineRule="auto"/>
        <w:ind w:left="0" w:firstLine="0"/>
      </w:pPr>
      <w:r>
        <w:lastRenderedPageBreak/>
        <w:t>Conventional Fossil Fuel Resources</w:t>
      </w:r>
    </w:p>
    <w:p w14:paraId="521F34AC" w14:textId="77777777" w:rsidR="00CD43BC" w:rsidRDefault="00CD43BC">
      <w:pPr>
        <w:ind w:left="730"/>
        <w:rPr>
          <w:sz w:val="18"/>
          <w:szCs w:val="18"/>
        </w:rPr>
      </w:pPr>
    </w:p>
    <w:p w14:paraId="123480E1" w14:textId="77777777" w:rsidR="00CD43BC" w:rsidRDefault="00C353BF">
      <w:pPr>
        <w:spacing w:after="0" w:line="259" w:lineRule="auto"/>
        <w:ind w:left="14" w:hanging="14"/>
        <w:jc w:val="both"/>
        <w:rPr>
          <w:i/>
        </w:rPr>
      </w:pPr>
      <w:r>
        <w:rPr>
          <w:i/>
        </w:rPr>
        <w:t xml:space="preserve">Discussion Board #6A: </w:t>
      </w:r>
      <w:r>
        <w:t>Discussion board “</w:t>
      </w:r>
      <w:r>
        <w:rPr>
          <w:i/>
        </w:rPr>
        <w:t>A</w:t>
      </w:r>
      <w:r>
        <w:t xml:space="preserve">” of each week is essentially a running journal for students.  It is a form of “reflective learning,” requiring students to reflect upon significant concepts or theories that resonated with </w:t>
      </w:r>
      <w:proofErr w:type="gramStart"/>
      <w:r>
        <w:t>them, and</w:t>
      </w:r>
      <w:proofErr w:type="gramEnd"/>
      <w:r>
        <w:t xml:space="preserve"> giving students an opportunity to explore why the concept or theory was significant for them.  </w:t>
      </w:r>
      <w:r>
        <w:rPr>
          <w:b/>
        </w:rPr>
        <w:t xml:space="preserve"> </w:t>
      </w:r>
    </w:p>
    <w:p w14:paraId="0340FBC7" w14:textId="77777777" w:rsidR="00CD43BC" w:rsidRDefault="00CD43BC">
      <w:pPr>
        <w:spacing w:after="0" w:line="259" w:lineRule="auto"/>
        <w:ind w:left="14" w:hanging="14"/>
        <w:jc w:val="both"/>
        <w:rPr>
          <w:i/>
          <w:sz w:val="18"/>
          <w:szCs w:val="18"/>
        </w:rPr>
      </w:pPr>
    </w:p>
    <w:p w14:paraId="6F07B212" w14:textId="77777777" w:rsidR="00CD43BC" w:rsidRDefault="00C353BF">
      <w:pPr>
        <w:spacing w:after="120" w:line="259" w:lineRule="auto"/>
        <w:ind w:left="14" w:hanging="14"/>
        <w:jc w:val="both"/>
      </w:pPr>
      <w:r>
        <w:rPr>
          <w:i/>
        </w:rPr>
        <w:t xml:space="preserve">Discussion Board #6B: </w:t>
      </w:r>
      <w:r>
        <w:t xml:space="preserve">Respond to ONE of the topics/questions below with a post of at least 300 words and support your response with at least one source.  Post no later than Thursday midnight.  Cite sources using the parenthetical format of </w:t>
      </w:r>
      <w:r>
        <w:rPr>
          <w:i/>
        </w:rPr>
        <w:t>APA 6</w:t>
      </w:r>
      <w:r>
        <w:rPr>
          <w:i/>
          <w:vertAlign w:val="superscript"/>
        </w:rPr>
        <w:t>th</w:t>
      </w:r>
      <w:r>
        <w:rPr>
          <w:i/>
        </w:rPr>
        <w:t xml:space="preserve"> ed. Manual</w:t>
      </w:r>
      <w:r>
        <w:t>, and list reference(s) at the end of the post.  Reply to the post of one other student by midnight Friday with a post of at least 150 words.</w:t>
      </w:r>
    </w:p>
    <w:p w14:paraId="15473FE6" w14:textId="77777777" w:rsidR="00CD43BC" w:rsidRDefault="00C353BF">
      <w:pPr>
        <w:widowControl w:val="0"/>
        <w:numPr>
          <w:ilvl w:val="0"/>
          <w:numId w:val="10"/>
        </w:numPr>
        <w:spacing w:after="0" w:line="240" w:lineRule="auto"/>
        <w:rPr>
          <w:color w:val="1F497D"/>
          <w:highlight w:val="white"/>
        </w:rPr>
      </w:pPr>
      <w:r>
        <w:t>Explain the following terms: Vocabulary, Terminology, nomenclature. Give an example of each.</w:t>
      </w:r>
    </w:p>
    <w:p w14:paraId="696B1F90" w14:textId="77777777" w:rsidR="00CD43BC" w:rsidRDefault="00CD43BC">
      <w:pPr>
        <w:widowControl w:val="0"/>
        <w:spacing w:after="0" w:line="240" w:lineRule="auto"/>
        <w:ind w:left="720" w:firstLine="0"/>
      </w:pPr>
    </w:p>
    <w:p w14:paraId="4DA6BC51" w14:textId="77777777" w:rsidR="00CD43BC" w:rsidRDefault="00C353BF">
      <w:pPr>
        <w:widowControl w:val="0"/>
        <w:numPr>
          <w:ilvl w:val="0"/>
          <w:numId w:val="10"/>
        </w:numPr>
        <w:spacing w:after="0" w:line="240" w:lineRule="auto"/>
        <w:rPr>
          <w:color w:val="1F497D"/>
          <w:highlight w:val="white"/>
        </w:rPr>
      </w:pPr>
      <w:r>
        <w:t>What are the two most common registries and what information do they collect? Explain how Databases are use in registries.</w:t>
      </w:r>
    </w:p>
    <w:p w14:paraId="10934393" w14:textId="77777777" w:rsidR="00CD43BC" w:rsidRDefault="00CD43BC">
      <w:pPr>
        <w:jc w:val="both"/>
        <w:rPr>
          <w:i/>
          <w:sz w:val="10"/>
          <w:szCs w:val="10"/>
        </w:rPr>
      </w:pPr>
    </w:p>
    <w:p w14:paraId="7C941133" w14:textId="77777777" w:rsidR="00CD43BC" w:rsidRDefault="00C353BF">
      <w:pPr>
        <w:jc w:val="both"/>
      </w:pPr>
      <w:r>
        <w:rPr>
          <w:i/>
        </w:rPr>
        <w:t>Learning Activity 6</w:t>
      </w:r>
      <w:r>
        <w:t>: The Interactive Map-Assisted Generation of ICD Codes (I-MAGIC) algorithm utilizes the SNOMED CT to ICD-10-CM map in real-time to generate ICD-10-CM codes. This interactive website simulates a problem list interface in which the user enters problems with SNOMED CT terms, which are then used to derive ICD-10-CM codes. The website looks like this:</w:t>
      </w:r>
    </w:p>
    <w:p w14:paraId="5764D793" w14:textId="77777777" w:rsidR="00CD43BC" w:rsidRDefault="00C353BF">
      <w:pPr>
        <w:spacing w:before="240" w:after="240" w:line="276" w:lineRule="auto"/>
        <w:ind w:left="0"/>
        <w:rPr>
          <w:rFonts w:ascii="Arial" w:eastAsia="Arial" w:hAnsi="Arial" w:cs="Arial"/>
          <w:sz w:val="22"/>
          <w:szCs w:val="22"/>
        </w:rPr>
      </w:pPr>
      <w:r>
        <w:rPr>
          <w:rFonts w:ascii="Arial" w:eastAsia="Arial" w:hAnsi="Arial" w:cs="Arial"/>
          <w:noProof/>
          <w:sz w:val="22"/>
          <w:szCs w:val="22"/>
        </w:rPr>
        <w:drawing>
          <wp:inline distT="114300" distB="114300" distL="114300" distR="114300" wp14:anchorId="4D0B8E74" wp14:editId="4F64E95B">
            <wp:extent cx="6000750" cy="2247900"/>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34"/>
                    <a:srcRect/>
                    <a:stretch>
                      <a:fillRect/>
                    </a:stretch>
                  </pic:blipFill>
                  <pic:spPr>
                    <a:xfrm>
                      <a:off x="0" y="0"/>
                      <a:ext cx="6000750" cy="2247900"/>
                    </a:xfrm>
                    <a:prstGeom prst="rect">
                      <a:avLst/>
                    </a:prstGeom>
                    <a:ln/>
                  </pic:spPr>
                </pic:pic>
              </a:graphicData>
            </a:graphic>
          </wp:inline>
        </w:drawing>
      </w:r>
    </w:p>
    <w:p w14:paraId="52AEFA98" w14:textId="77777777" w:rsidR="00CD43BC" w:rsidRDefault="00C353BF">
      <w:pPr>
        <w:spacing w:before="240" w:after="240" w:line="276" w:lineRule="auto"/>
        <w:ind w:left="0"/>
        <w:rPr>
          <w:rFonts w:ascii="Arial" w:eastAsia="Arial" w:hAnsi="Arial" w:cs="Arial"/>
          <w:sz w:val="22"/>
          <w:szCs w:val="22"/>
        </w:rPr>
      </w:pPr>
      <w:r>
        <w:rPr>
          <w:rFonts w:ascii="Arial" w:eastAsia="Arial" w:hAnsi="Arial" w:cs="Arial"/>
          <w:sz w:val="22"/>
          <w:szCs w:val="22"/>
        </w:rPr>
        <w:t xml:space="preserve">The patient information section allows you to select a general patient type (e.g. Male adult 1); or, it can be left as </w:t>
      </w:r>
      <w:r>
        <w:rPr>
          <w:rFonts w:ascii="Arial" w:eastAsia="Arial" w:hAnsi="Arial" w:cs="Arial"/>
          <w:i/>
          <w:sz w:val="22"/>
          <w:szCs w:val="22"/>
        </w:rPr>
        <w:t>My Patient</w:t>
      </w:r>
      <w:r>
        <w:rPr>
          <w:rFonts w:ascii="Arial" w:eastAsia="Arial" w:hAnsi="Arial" w:cs="Arial"/>
          <w:sz w:val="22"/>
          <w:szCs w:val="22"/>
        </w:rPr>
        <w:t>. The Problem List section (encoded by SNOMED CT terms) allows you to input a problem, add additional problems, and remove a problem from the list by conducting these activities and selecting Update List. When you add a problem, the algorithm considers all problems on the problem list, requiring you to select the more general problem, or choosing a more specific, related problem.</w:t>
      </w:r>
    </w:p>
    <w:p w14:paraId="1DD06B0B" w14:textId="77777777" w:rsidR="00CD43BC" w:rsidRDefault="00C353BF">
      <w:pPr>
        <w:spacing w:before="240" w:after="240" w:line="276" w:lineRule="auto"/>
        <w:ind w:left="0"/>
        <w:rPr>
          <w:rFonts w:ascii="Arial" w:eastAsia="Arial" w:hAnsi="Arial" w:cs="Arial"/>
          <w:sz w:val="22"/>
          <w:szCs w:val="22"/>
        </w:rPr>
      </w:pPr>
      <w:r>
        <w:rPr>
          <w:rFonts w:ascii="Arial" w:eastAsia="Arial" w:hAnsi="Arial" w:cs="Arial"/>
          <w:sz w:val="22"/>
          <w:szCs w:val="22"/>
        </w:rPr>
        <w:t>Then, to get the mapped ICD-CM code(s), you would select the Get ICD Codes button, after listing/selecting your problem(s).</w:t>
      </w:r>
    </w:p>
    <w:p w14:paraId="5FA745F5" w14:textId="77777777" w:rsidR="00CD43BC" w:rsidRDefault="00C353BF">
      <w:pPr>
        <w:spacing w:before="240" w:after="240" w:line="276" w:lineRule="auto"/>
        <w:ind w:left="0"/>
        <w:rPr>
          <w:rFonts w:ascii="Arial" w:eastAsia="Arial" w:hAnsi="Arial" w:cs="Arial"/>
          <w:sz w:val="22"/>
          <w:szCs w:val="22"/>
        </w:rPr>
      </w:pPr>
      <w:r>
        <w:rPr>
          <w:rFonts w:ascii="Arial" w:eastAsia="Arial" w:hAnsi="Arial" w:cs="Arial"/>
          <w:sz w:val="22"/>
          <w:szCs w:val="22"/>
        </w:rPr>
        <w:lastRenderedPageBreak/>
        <w:t>After selecting Get ICD Codes, you’ll see the SNOMED CT code displayed in parentheses next to the condition, and the ICD-10-CM code with a brief description as shown here:</w:t>
      </w:r>
    </w:p>
    <w:p w14:paraId="2F33B45A" w14:textId="77777777" w:rsidR="00CD43BC" w:rsidRDefault="00C353BF">
      <w:pPr>
        <w:spacing w:before="240" w:after="240" w:line="276" w:lineRule="auto"/>
        <w:ind w:left="0"/>
        <w:rPr>
          <w:rFonts w:ascii="Arial" w:eastAsia="Arial" w:hAnsi="Arial" w:cs="Arial"/>
          <w:sz w:val="22"/>
          <w:szCs w:val="22"/>
        </w:rPr>
      </w:pPr>
      <w:r>
        <w:rPr>
          <w:rFonts w:ascii="Arial" w:eastAsia="Arial" w:hAnsi="Arial" w:cs="Arial"/>
          <w:noProof/>
          <w:sz w:val="22"/>
          <w:szCs w:val="22"/>
        </w:rPr>
        <w:drawing>
          <wp:inline distT="114300" distB="114300" distL="114300" distR="114300" wp14:anchorId="6D593381" wp14:editId="1219C7D7">
            <wp:extent cx="6000750" cy="17399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35"/>
                    <a:srcRect/>
                    <a:stretch>
                      <a:fillRect/>
                    </a:stretch>
                  </pic:blipFill>
                  <pic:spPr>
                    <a:xfrm>
                      <a:off x="0" y="0"/>
                      <a:ext cx="6000750" cy="1739900"/>
                    </a:xfrm>
                    <a:prstGeom prst="rect">
                      <a:avLst/>
                    </a:prstGeom>
                    <a:ln/>
                  </pic:spPr>
                </pic:pic>
              </a:graphicData>
            </a:graphic>
          </wp:inline>
        </w:drawing>
      </w:r>
    </w:p>
    <w:p w14:paraId="6D9AAD32" w14:textId="77777777" w:rsidR="00CD43BC" w:rsidRDefault="00C353BF">
      <w:pPr>
        <w:spacing w:before="240" w:after="240" w:line="276" w:lineRule="auto"/>
        <w:ind w:left="0"/>
        <w:rPr>
          <w:rFonts w:ascii="Arial" w:eastAsia="Arial" w:hAnsi="Arial" w:cs="Arial"/>
          <w:sz w:val="22"/>
          <w:szCs w:val="22"/>
        </w:rPr>
      </w:pPr>
      <w:r>
        <w:rPr>
          <w:rFonts w:ascii="Arial" w:eastAsia="Arial" w:hAnsi="Arial" w:cs="Arial"/>
          <w:sz w:val="22"/>
          <w:szCs w:val="22"/>
        </w:rPr>
        <w:t>Some ICD codes may have additional information (e.g. ICD notes); if this is the case, a link will be provided under Optional Refinement. In the example above, you would select the ICD notes button to see these details.</w:t>
      </w:r>
    </w:p>
    <w:p w14:paraId="61F34276" w14:textId="77777777" w:rsidR="00CD43BC" w:rsidRDefault="00C353BF">
      <w:pPr>
        <w:spacing w:before="240" w:after="240" w:line="276" w:lineRule="auto"/>
        <w:ind w:left="0"/>
        <w:rPr>
          <w:rFonts w:ascii="Arial" w:eastAsia="Arial" w:hAnsi="Arial" w:cs="Arial"/>
          <w:b/>
          <w:sz w:val="22"/>
          <w:szCs w:val="22"/>
        </w:rPr>
      </w:pPr>
      <w:r>
        <w:rPr>
          <w:rFonts w:ascii="Arial" w:eastAsia="Arial" w:hAnsi="Arial" w:cs="Arial"/>
          <w:b/>
          <w:sz w:val="22"/>
          <w:szCs w:val="22"/>
        </w:rPr>
        <w:t>Now it’s your turn to use the I-MAGIC website! Conduct the following:</w:t>
      </w:r>
    </w:p>
    <w:p w14:paraId="4C4986E7" w14:textId="77777777" w:rsidR="00CD43BC" w:rsidRDefault="00C353BF">
      <w:pPr>
        <w:spacing w:before="240" w:after="240" w:line="276" w:lineRule="auto"/>
        <w:ind w:left="0"/>
        <w:rPr>
          <w:rFonts w:ascii="Arial" w:eastAsia="Arial" w:hAnsi="Arial" w:cs="Arial"/>
          <w:color w:val="1155CC"/>
          <w:sz w:val="22"/>
          <w:szCs w:val="22"/>
          <w:u w:val="single"/>
        </w:rPr>
      </w:pPr>
      <w:r>
        <w:rPr>
          <w:rFonts w:ascii="Arial" w:eastAsia="Arial" w:hAnsi="Arial" w:cs="Arial"/>
          <w:sz w:val="22"/>
          <w:szCs w:val="22"/>
        </w:rPr>
        <w:t>1.</w:t>
      </w:r>
      <w:r>
        <w:rPr>
          <w:rFonts w:ascii="Arial" w:eastAsia="Arial" w:hAnsi="Arial" w:cs="Arial"/>
          <w:sz w:val="14"/>
          <w:szCs w:val="14"/>
        </w:rPr>
        <w:t xml:space="preserve">       </w:t>
      </w:r>
      <w:r>
        <w:rPr>
          <w:rFonts w:ascii="Arial" w:eastAsia="Arial" w:hAnsi="Arial" w:cs="Arial"/>
          <w:sz w:val="22"/>
          <w:szCs w:val="22"/>
        </w:rPr>
        <w:t>Go to SNOMED CT to ICD-10-CM Mapping website at</w:t>
      </w:r>
      <w:hyperlink r:id="rId36">
        <w:r>
          <w:rPr>
            <w:rFonts w:ascii="Arial" w:eastAsia="Arial" w:hAnsi="Arial" w:cs="Arial"/>
            <w:sz w:val="22"/>
            <w:szCs w:val="22"/>
          </w:rPr>
          <w:t xml:space="preserve"> </w:t>
        </w:r>
      </w:hyperlink>
      <w:hyperlink r:id="rId37">
        <w:r>
          <w:rPr>
            <w:rFonts w:ascii="Arial" w:eastAsia="Arial" w:hAnsi="Arial" w:cs="Arial"/>
            <w:color w:val="1155CC"/>
            <w:sz w:val="22"/>
            <w:szCs w:val="22"/>
            <w:u w:val="single"/>
          </w:rPr>
          <w:t>https://imagic.nlm.nih.gov/imagic/code/map</w:t>
        </w:r>
      </w:hyperlink>
    </w:p>
    <w:p w14:paraId="3BC9242F" w14:textId="77777777" w:rsidR="00CD43BC" w:rsidRDefault="00C353BF">
      <w:pPr>
        <w:spacing w:before="240" w:after="240" w:line="276" w:lineRule="auto"/>
        <w:ind w:left="0"/>
        <w:rPr>
          <w:rFonts w:ascii="Arial" w:eastAsia="Arial" w:hAnsi="Arial" w:cs="Arial"/>
          <w:sz w:val="22"/>
          <w:szCs w:val="22"/>
        </w:rPr>
      </w:pPr>
      <w:r>
        <w:rPr>
          <w:rFonts w:ascii="Arial" w:eastAsia="Arial" w:hAnsi="Arial" w:cs="Arial"/>
          <w:sz w:val="22"/>
          <w:szCs w:val="22"/>
        </w:rPr>
        <w:t>2.</w:t>
      </w:r>
      <w:r>
        <w:rPr>
          <w:rFonts w:ascii="Arial" w:eastAsia="Arial" w:hAnsi="Arial" w:cs="Arial"/>
          <w:sz w:val="14"/>
          <w:szCs w:val="14"/>
        </w:rPr>
        <w:t xml:space="preserve">       </w:t>
      </w:r>
      <w:r>
        <w:rPr>
          <w:rFonts w:ascii="Arial" w:eastAsia="Arial" w:hAnsi="Arial" w:cs="Arial"/>
          <w:sz w:val="22"/>
          <w:szCs w:val="22"/>
        </w:rPr>
        <w:t>Select or enter the following data:</w:t>
      </w:r>
    </w:p>
    <w:p w14:paraId="2E7DF7DE" w14:textId="77777777" w:rsidR="00CD43BC" w:rsidRDefault="00C353BF">
      <w:pPr>
        <w:spacing w:before="240" w:after="240" w:line="276" w:lineRule="auto"/>
        <w:ind w:left="1440" w:firstLine="0"/>
        <w:rPr>
          <w:rFonts w:ascii="Arial" w:eastAsia="Arial" w:hAnsi="Arial" w:cs="Arial"/>
          <w:sz w:val="22"/>
          <w:szCs w:val="22"/>
        </w:rPr>
      </w:pPr>
      <w:r>
        <w:rPr>
          <w:rFonts w:ascii="Arial" w:eastAsia="Arial" w:hAnsi="Arial" w:cs="Arial"/>
          <w:sz w:val="22"/>
          <w:szCs w:val="22"/>
        </w:rPr>
        <w:t>a.</w:t>
      </w:r>
      <w:r>
        <w:rPr>
          <w:rFonts w:ascii="Arial" w:eastAsia="Arial" w:hAnsi="Arial" w:cs="Arial"/>
          <w:sz w:val="14"/>
          <w:szCs w:val="14"/>
        </w:rPr>
        <w:t xml:space="preserve">       </w:t>
      </w:r>
      <w:r>
        <w:rPr>
          <w:rFonts w:ascii="Arial" w:eastAsia="Arial" w:hAnsi="Arial" w:cs="Arial"/>
          <w:sz w:val="22"/>
          <w:szCs w:val="22"/>
        </w:rPr>
        <w:t>Name:  Leave this field as is – My Patient</w:t>
      </w:r>
    </w:p>
    <w:p w14:paraId="319ABC7E" w14:textId="77777777" w:rsidR="00CD43BC" w:rsidRDefault="00C353BF">
      <w:pPr>
        <w:spacing w:before="240" w:after="240" w:line="276" w:lineRule="auto"/>
        <w:ind w:left="1440" w:firstLine="0"/>
        <w:rPr>
          <w:rFonts w:ascii="Arial" w:eastAsia="Arial" w:hAnsi="Arial" w:cs="Arial"/>
          <w:sz w:val="22"/>
          <w:szCs w:val="22"/>
        </w:rPr>
      </w:pPr>
      <w:r>
        <w:rPr>
          <w:rFonts w:ascii="Arial" w:eastAsia="Arial" w:hAnsi="Arial" w:cs="Arial"/>
          <w:sz w:val="22"/>
          <w:szCs w:val="22"/>
        </w:rPr>
        <w:t>b.</w:t>
      </w:r>
      <w:r>
        <w:rPr>
          <w:rFonts w:ascii="Arial" w:eastAsia="Arial" w:hAnsi="Arial" w:cs="Arial"/>
          <w:sz w:val="14"/>
          <w:szCs w:val="14"/>
        </w:rPr>
        <w:t xml:space="preserve">       </w:t>
      </w:r>
      <w:r>
        <w:rPr>
          <w:rFonts w:ascii="Arial" w:eastAsia="Arial" w:hAnsi="Arial" w:cs="Arial"/>
          <w:sz w:val="22"/>
          <w:szCs w:val="22"/>
        </w:rPr>
        <w:t>Gender: Female</w:t>
      </w:r>
    </w:p>
    <w:p w14:paraId="183DF422" w14:textId="77777777" w:rsidR="00CD43BC" w:rsidRDefault="00C353BF">
      <w:pPr>
        <w:spacing w:before="240" w:after="240" w:line="276" w:lineRule="auto"/>
        <w:ind w:left="1440" w:firstLine="0"/>
        <w:rPr>
          <w:rFonts w:ascii="Arial" w:eastAsia="Arial" w:hAnsi="Arial" w:cs="Arial"/>
          <w:sz w:val="22"/>
          <w:szCs w:val="22"/>
        </w:rPr>
      </w:pPr>
      <w:r>
        <w:rPr>
          <w:rFonts w:ascii="Arial" w:eastAsia="Arial" w:hAnsi="Arial" w:cs="Arial"/>
          <w:sz w:val="22"/>
          <w:szCs w:val="22"/>
        </w:rPr>
        <w:t>c.</w:t>
      </w:r>
      <w:r>
        <w:rPr>
          <w:rFonts w:ascii="Arial" w:eastAsia="Arial" w:hAnsi="Arial" w:cs="Arial"/>
          <w:sz w:val="14"/>
          <w:szCs w:val="14"/>
        </w:rPr>
        <w:t xml:space="preserve">       </w:t>
      </w:r>
      <w:r>
        <w:rPr>
          <w:rFonts w:ascii="Arial" w:eastAsia="Arial" w:hAnsi="Arial" w:cs="Arial"/>
          <w:sz w:val="22"/>
          <w:szCs w:val="22"/>
        </w:rPr>
        <w:t>Date of Birth: 02/02/2020</w:t>
      </w:r>
    </w:p>
    <w:p w14:paraId="1BCB8556" w14:textId="77777777" w:rsidR="00CD43BC" w:rsidRDefault="00C353BF">
      <w:pPr>
        <w:spacing w:before="240" w:after="240" w:line="276" w:lineRule="auto"/>
        <w:ind w:left="0"/>
        <w:rPr>
          <w:rFonts w:ascii="Arial" w:eastAsia="Arial" w:hAnsi="Arial" w:cs="Arial"/>
          <w:sz w:val="22"/>
          <w:szCs w:val="22"/>
        </w:rPr>
      </w:pPr>
      <w:r>
        <w:rPr>
          <w:rFonts w:ascii="Arial" w:eastAsia="Arial" w:hAnsi="Arial" w:cs="Arial"/>
          <w:sz w:val="22"/>
          <w:szCs w:val="22"/>
        </w:rPr>
        <w:t>3.</w:t>
      </w:r>
      <w:r>
        <w:rPr>
          <w:rFonts w:ascii="Arial" w:eastAsia="Arial" w:hAnsi="Arial" w:cs="Arial"/>
          <w:sz w:val="14"/>
          <w:szCs w:val="14"/>
        </w:rPr>
        <w:t xml:space="preserve">       </w:t>
      </w:r>
      <w:r>
        <w:rPr>
          <w:rFonts w:ascii="Arial" w:eastAsia="Arial" w:hAnsi="Arial" w:cs="Arial"/>
          <w:sz w:val="22"/>
          <w:szCs w:val="22"/>
        </w:rPr>
        <w:t xml:space="preserve">Then, in the Problem field, enter one of the conditions listed in the table below, and select the </w:t>
      </w:r>
      <w:r>
        <w:rPr>
          <w:rFonts w:ascii="Arial" w:eastAsia="Arial" w:hAnsi="Arial" w:cs="Arial"/>
          <w:b/>
          <w:sz w:val="22"/>
          <w:szCs w:val="22"/>
        </w:rPr>
        <w:t>Get ICD Codes</w:t>
      </w:r>
      <w:r>
        <w:rPr>
          <w:rFonts w:ascii="Arial" w:eastAsia="Arial" w:hAnsi="Arial" w:cs="Arial"/>
          <w:sz w:val="22"/>
          <w:szCs w:val="22"/>
        </w:rPr>
        <w:t xml:space="preserve"> button.</w:t>
      </w:r>
    </w:p>
    <w:p w14:paraId="69C6E492" w14:textId="77777777" w:rsidR="00CD43BC" w:rsidRDefault="00C353BF">
      <w:pPr>
        <w:spacing w:before="240" w:after="240" w:line="276" w:lineRule="auto"/>
        <w:ind w:left="0"/>
        <w:rPr>
          <w:rFonts w:ascii="Arial" w:eastAsia="Arial" w:hAnsi="Arial" w:cs="Arial"/>
          <w:sz w:val="22"/>
          <w:szCs w:val="22"/>
        </w:rPr>
      </w:pPr>
      <w:r>
        <w:rPr>
          <w:rFonts w:ascii="Arial" w:eastAsia="Arial" w:hAnsi="Arial" w:cs="Arial"/>
          <w:sz w:val="22"/>
          <w:szCs w:val="22"/>
        </w:rPr>
        <w:t>4.</w:t>
      </w:r>
      <w:r>
        <w:rPr>
          <w:rFonts w:ascii="Arial" w:eastAsia="Arial" w:hAnsi="Arial" w:cs="Arial"/>
          <w:sz w:val="14"/>
          <w:szCs w:val="14"/>
        </w:rPr>
        <w:t xml:space="preserve">       </w:t>
      </w:r>
      <w:r>
        <w:rPr>
          <w:rFonts w:ascii="Arial" w:eastAsia="Arial" w:hAnsi="Arial" w:cs="Arial"/>
          <w:sz w:val="22"/>
          <w:szCs w:val="22"/>
        </w:rPr>
        <w:t>A list of conditions, including the one you entered, will appear. Select the condition and the Get ICD Codes button again.</w:t>
      </w:r>
    </w:p>
    <w:p w14:paraId="0E3B94F3" w14:textId="77777777" w:rsidR="00CD43BC" w:rsidRDefault="00C353BF">
      <w:pPr>
        <w:spacing w:before="240" w:after="240" w:line="276" w:lineRule="auto"/>
        <w:ind w:left="0"/>
        <w:rPr>
          <w:rFonts w:ascii="Arial" w:eastAsia="Arial" w:hAnsi="Arial" w:cs="Arial"/>
          <w:sz w:val="22"/>
          <w:szCs w:val="22"/>
        </w:rPr>
      </w:pPr>
      <w:r>
        <w:rPr>
          <w:rFonts w:ascii="Arial" w:eastAsia="Arial" w:hAnsi="Arial" w:cs="Arial"/>
          <w:sz w:val="22"/>
          <w:szCs w:val="22"/>
        </w:rPr>
        <w:t>5.</w:t>
      </w:r>
      <w:r>
        <w:rPr>
          <w:rFonts w:ascii="Arial" w:eastAsia="Arial" w:hAnsi="Arial" w:cs="Arial"/>
          <w:sz w:val="14"/>
          <w:szCs w:val="14"/>
        </w:rPr>
        <w:t xml:space="preserve">       </w:t>
      </w:r>
      <w:r>
        <w:rPr>
          <w:rFonts w:ascii="Arial" w:eastAsia="Arial" w:hAnsi="Arial" w:cs="Arial"/>
          <w:sz w:val="22"/>
          <w:szCs w:val="22"/>
        </w:rPr>
        <w:t>Enter the given ICD-10-CM code and SNOMED-CT code in the appropriate columns of the table below. Write any comments or additional info (e.g. if you need more info to identify the code) under the Notes column.</w:t>
      </w:r>
    </w:p>
    <w:tbl>
      <w:tblPr>
        <w:tblStyle w:val="a4"/>
        <w:tblW w:w="10515"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3300"/>
        <w:gridCol w:w="2220"/>
        <w:gridCol w:w="2145"/>
        <w:gridCol w:w="2850"/>
      </w:tblGrid>
      <w:tr w:rsidR="00CD43BC" w14:paraId="6DB5A2BA" w14:textId="77777777">
        <w:trPr>
          <w:trHeight w:val="755"/>
        </w:trPr>
        <w:tc>
          <w:tcPr>
            <w:tcW w:w="330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1ECDF4F0" w14:textId="77777777" w:rsidR="00CD43BC" w:rsidRDefault="00C353BF">
            <w:pPr>
              <w:spacing w:before="240" w:line="276" w:lineRule="auto"/>
              <w:ind w:left="0"/>
              <w:jc w:val="center"/>
              <w:rPr>
                <w:rFonts w:ascii="Arial" w:eastAsia="Arial" w:hAnsi="Arial" w:cs="Arial"/>
                <w:b/>
                <w:sz w:val="22"/>
                <w:szCs w:val="22"/>
              </w:rPr>
            </w:pPr>
            <w:r>
              <w:rPr>
                <w:rFonts w:ascii="Arial" w:eastAsia="Arial" w:hAnsi="Arial" w:cs="Arial"/>
                <w:b/>
                <w:sz w:val="22"/>
                <w:szCs w:val="22"/>
              </w:rPr>
              <w:t>CONDITION</w:t>
            </w:r>
          </w:p>
        </w:tc>
        <w:tc>
          <w:tcPr>
            <w:tcW w:w="2220"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14:paraId="5E3A59AD" w14:textId="77777777" w:rsidR="00CD43BC" w:rsidRDefault="00C353BF">
            <w:pPr>
              <w:spacing w:before="240" w:line="276" w:lineRule="auto"/>
              <w:ind w:left="0"/>
              <w:jc w:val="center"/>
              <w:rPr>
                <w:rFonts w:ascii="Arial" w:eastAsia="Arial" w:hAnsi="Arial" w:cs="Arial"/>
                <w:b/>
                <w:sz w:val="22"/>
                <w:szCs w:val="22"/>
              </w:rPr>
            </w:pPr>
            <w:r>
              <w:rPr>
                <w:rFonts w:ascii="Arial" w:eastAsia="Arial" w:hAnsi="Arial" w:cs="Arial"/>
                <w:b/>
                <w:sz w:val="22"/>
                <w:szCs w:val="22"/>
              </w:rPr>
              <w:t>ICD-10-CM CODE</w:t>
            </w:r>
          </w:p>
        </w:tc>
        <w:tc>
          <w:tcPr>
            <w:tcW w:w="2145"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14:paraId="7F8F2E6A" w14:textId="77777777" w:rsidR="00CD43BC" w:rsidRDefault="00C353BF">
            <w:pPr>
              <w:spacing w:before="240" w:line="276" w:lineRule="auto"/>
              <w:ind w:left="0"/>
              <w:jc w:val="center"/>
              <w:rPr>
                <w:rFonts w:ascii="Arial" w:eastAsia="Arial" w:hAnsi="Arial" w:cs="Arial"/>
                <w:b/>
                <w:sz w:val="22"/>
                <w:szCs w:val="22"/>
              </w:rPr>
            </w:pPr>
            <w:r>
              <w:rPr>
                <w:rFonts w:ascii="Arial" w:eastAsia="Arial" w:hAnsi="Arial" w:cs="Arial"/>
                <w:b/>
                <w:sz w:val="22"/>
                <w:szCs w:val="22"/>
              </w:rPr>
              <w:t>SNOMED-CT CODE</w:t>
            </w:r>
          </w:p>
        </w:tc>
        <w:tc>
          <w:tcPr>
            <w:tcW w:w="2850"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14:paraId="32F4A047" w14:textId="77777777" w:rsidR="00CD43BC" w:rsidRDefault="00C353BF">
            <w:pPr>
              <w:spacing w:before="240" w:line="276" w:lineRule="auto"/>
              <w:ind w:left="0"/>
              <w:jc w:val="center"/>
              <w:rPr>
                <w:rFonts w:ascii="Arial" w:eastAsia="Arial" w:hAnsi="Arial" w:cs="Arial"/>
                <w:b/>
                <w:sz w:val="22"/>
                <w:szCs w:val="22"/>
              </w:rPr>
            </w:pPr>
            <w:r>
              <w:rPr>
                <w:rFonts w:ascii="Arial" w:eastAsia="Arial" w:hAnsi="Arial" w:cs="Arial"/>
                <w:b/>
                <w:sz w:val="22"/>
                <w:szCs w:val="22"/>
              </w:rPr>
              <w:t>NOTES</w:t>
            </w:r>
          </w:p>
        </w:tc>
      </w:tr>
      <w:tr w:rsidR="00CD43BC" w14:paraId="4466ABEA" w14:textId="77777777">
        <w:trPr>
          <w:trHeight w:val="755"/>
        </w:trPr>
        <w:tc>
          <w:tcPr>
            <w:tcW w:w="330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C3098BA" w14:textId="77777777" w:rsidR="00CD43BC" w:rsidRDefault="00C353BF">
            <w:pPr>
              <w:spacing w:line="276" w:lineRule="auto"/>
              <w:ind w:left="360" w:firstLine="0"/>
              <w:rPr>
                <w:rFonts w:ascii="Arial" w:eastAsia="Arial" w:hAnsi="Arial" w:cs="Arial"/>
                <w:sz w:val="22"/>
                <w:szCs w:val="22"/>
              </w:rPr>
            </w:pPr>
            <w:r>
              <w:rPr>
                <w:rFonts w:ascii="Arial" w:eastAsia="Arial" w:hAnsi="Arial" w:cs="Arial"/>
                <w:sz w:val="22"/>
                <w:szCs w:val="22"/>
              </w:rPr>
              <w:lastRenderedPageBreak/>
              <w:t>1.</w:t>
            </w:r>
            <w:r>
              <w:rPr>
                <w:rFonts w:ascii="Arial" w:eastAsia="Arial" w:hAnsi="Arial" w:cs="Arial"/>
                <w:sz w:val="14"/>
                <w:szCs w:val="14"/>
              </w:rPr>
              <w:t xml:space="preserve">       </w:t>
            </w:r>
            <w:r>
              <w:rPr>
                <w:rFonts w:ascii="Arial" w:eastAsia="Arial" w:hAnsi="Arial" w:cs="Arial"/>
                <w:sz w:val="22"/>
                <w:szCs w:val="22"/>
              </w:rPr>
              <w:t xml:space="preserve">CONGESTIVE HEART FAILURE         </w:t>
            </w:r>
            <w:r>
              <w:rPr>
                <w:rFonts w:ascii="Arial" w:eastAsia="Arial" w:hAnsi="Arial" w:cs="Arial"/>
                <w:sz w:val="22"/>
                <w:szCs w:val="22"/>
              </w:rPr>
              <w:tab/>
            </w:r>
          </w:p>
        </w:tc>
        <w:tc>
          <w:tcPr>
            <w:tcW w:w="2220" w:type="dxa"/>
            <w:tcBorders>
              <w:top w:val="nil"/>
              <w:left w:val="nil"/>
              <w:bottom w:val="single" w:sz="8" w:space="0" w:color="000000"/>
              <w:right w:val="single" w:sz="8" w:space="0" w:color="000000"/>
            </w:tcBorders>
            <w:tcMar>
              <w:top w:w="100" w:type="dxa"/>
              <w:left w:w="100" w:type="dxa"/>
              <w:bottom w:w="100" w:type="dxa"/>
              <w:right w:w="100" w:type="dxa"/>
            </w:tcMar>
          </w:tcPr>
          <w:p w14:paraId="1F600BC9" w14:textId="77777777" w:rsidR="00CD43BC" w:rsidRDefault="00C353BF">
            <w:pPr>
              <w:spacing w:before="240" w:line="276" w:lineRule="auto"/>
              <w:ind w:left="0"/>
              <w:rPr>
                <w:rFonts w:ascii="Arial" w:eastAsia="Arial" w:hAnsi="Arial" w:cs="Arial"/>
                <w:sz w:val="22"/>
                <w:szCs w:val="22"/>
              </w:rPr>
            </w:pPr>
            <w:r>
              <w:rPr>
                <w:rFonts w:ascii="Arial" w:eastAsia="Arial" w:hAnsi="Arial" w:cs="Arial"/>
                <w:sz w:val="22"/>
                <w:szCs w:val="22"/>
              </w:rPr>
              <w:t xml:space="preserve"> </w:t>
            </w:r>
          </w:p>
        </w:tc>
        <w:tc>
          <w:tcPr>
            <w:tcW w:w="2145" w:type="dxa"/>
            <w:tcBorders>
              <w:top w:val="nil"/>
              <w:left w:val="nil"/>
              <w:bottom w:val="single" w:sz="8" w:space="0" w:color="000000"/>
              <w:right w:val="single" w:sz="8" w:space="0" w:color="000000"/>
            </w:tcBorders>
            <w:tcMar>
              <w:top w:w="100" w:type="dxa"/>
              <w:left w:w="100" w:type="dxa"/>
              <w:bottom w:w="100" w:type="dxa"/>
              <w:right w:w="100" w:type="dxa"/>
            </w:tcMar>
          </w:tcPr>
          <w:p w14:paraId="42B0ED5E" w14:textId="77777777" w:rsidR="00CD43BC" w:rsidRDefault="00C353BF">
            <w:pPr>
              <w:spacing w:before="240" w:line="276" w:lineRule="auto"/>
              <w:ind w:left="0"/>
              <w:rPr>
                <w:rFonts w:ascii="Arial" w:eastAsia="Arial" w:hAnsi="Arial" w:cs="Arial"/>
                <w:sz w:val="22"/>
                <w:szCs w:val="22"/>
              </w:rPr>
            </w:pPr>
            <w:r>
              <w:rPr>
                <w:rFonts w:ascii="Arial" w:eastAsia="Arial" w:hAnsi="Arial" w:cs="Arial"/>
                <w:sz w:val="22"/>
                <w:szCs w:val="22"/>
              </w:rPr>
              <w:t xml:space="preserve"> </w:t>
            </w:r>
          </w:p>
        </w:tc>
        <w:tc>
          <w:tcPr>
            <w:tcW w:w="2850" w:type="dxa"/>
            <w:tcBorders>
              <w:top w:val="nil"/>
              <w:left w:val="nil"/>
              <w:bottom w:val="single" w:sz="8" w:space="0" w:color="000000"/>
              <w:right w:val="single" w:sz="8" w:space="0" w:color="000000"/>
            </w:tcBorders>
            <w:tcMar>
              <w:top w:w="100" w:type="dxa"/>
              <w:left w:w="100" w:type="dxa"/>
              <w:bottom w:w="100" w:type="dxa"/>
              <w:right w:w="100" w:type="dxa"/>
            </w:tcMar>
          </w:tcPr>
          <w:p w14:paraId="188F16B4" w14:textId="77777777" w:rsidR="00CD43BC" w:rsidRDefault="00C353BF">
            <w:pPr>
              <w:spacing w:before="240" w:line="276" w:lineRule="auto"/>
              <w:ind w:left="0"/>
              <w:rPr>
                <w:rFonts w:ascii="Arial" w:eastAsia="Arial" w:hAnsi="Arial" w:cs="Arial"/>
                <w:sz w:val="22"/>
                <w:szCs w:val="22"/>
              </w:rPr>
            </w:pPr>
            <w:r>
              <w:rPr>
                <w:rFonts w:ascii="Arial" w:eastAsia="Arial" w:hAnsi="Arial" w:cs="Arial"/>
                <w:sz w:val="22"/>
                <w:szCs w:val="22"/>
              </w:rPr>
              <w:t xml:space="preserve"> </w:t>
            </w:r>
          </w:p>
        </w:tc>
      </w:tr>
      <w:tr w:rsidR="00CD43BC" w14:paraId="0C5ED539" w14:textId="77777777">
        <w:trPr>
          <w:trHeight w:val="485"/>
        </w:trPr>
        <w:tc>
          <w:tcPr>
            <w:tcW w:w="330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1DE1683" w14:textId="77777777" w:rsidR="00CD43BC" w:rsidRDefault="00C353BF">
            <w:pPr>
              <w:spacing w:line="276" w:lineRule="auto"/>
              <w:ind w:left="360" w:firstLine="0"/>
              <w:rPr>
                <w:rFonts w:ascii="Arial" w:eastAsia="Arial" w:hAnsi="Arial" w:cs="Arial"/>
                <w:sz w:val="22"/>
                <w:szCs w:val="22"/>
              </w:rPr>
            </w:pPr>
            <w:r>
              <w:rPr>
                <w:rFonts w:ascii="Arial" w:eastAsia="Arial" w:hAnsi="Arial" w:cs="Arial"/>
                <w:sz w:val="22"/>
                <w:szCs w:val="22"/>
              </w:rPr>
              <w:t>2.</w:t>
            </w:r>
            <w:r>
              <w:rPr>
                <w:rFonts w:ascii="Arial" w:eastAsia="Arial" w:hAnsi="Arial" w:cs="Arial"/>
                <w:sz w:val="14"/>
                <w:szCs w:val="14"/>
              </w:rPr>
              <w:t xml:space="preserve">       </w:t>
            </w:r>
            <w:r>
              <w:rPr>
                <w:rFonts w:ascii="Arial" w:eastAsia="Arial" w:hAnsi="Arial" w:cs="Arial"/>
                <w:sz w:val="22"/>
                <w:szCs w:val="22"/>
              </w:rPr>
              <w:t>LEUKEMIA</w:t>
            </w:r>
          </w:p>
        </w:tc>
        <w:tc>
          <w:tcPr>
            <w:tcW w:w="2220" w:type="dxa"/>
            <w:tcBorders>
              <w:top w:val="nil"/>
              <w:left w:val="nil"/>
              <w:bottom w:val="single" w:sz="8" w:space="0" w:color="000000"/>
              <w:right w:val="single" w:sz="8" w:space="0" w:color="000000"/>
            </w:tcBorders>
            <w:tcMar>
              <w:top w:w="100" w:type="dxa"/>
              <w:left w:w="100" w:type="dxa"/>
              <w:bottom w:w="100" w:type="dxa"/>
              <w:right w:w="100" w:type="dxa"/>
            </w:tcMar>
          </w:tcPr>
          <w:p w14:paraId="301265A6" w14:textId="77777777" w:rsidR="00CD43BC" w:rsidRDefault="00C353BF">
            <w:pPr>
              <w:spacing w:before="240" w:line="276" w:lineRule="auto"/>
              <w:ind w:left="0"/>
              <w:rPr>
                <w:rFonts w:ascii="Arial" w:eastAsia="Arial" w:hAnsi="Arial" w:cs="Arial"/>
                <w:sz w:val="22"/>
                <w:szCs w:val="22"/>
              </w:rPr>
            </w:pPr>
            <w:r>
              <w:rPr>
                <w:rFonts w:ascii="Arial" w:eastAsia="Arial" w:hAnsi="Arial" w:cs="Arial"/>
                <w:sz w:val="22"/>
                <w:szCs w:val="22"/>
              </w:rPr>
              <w:t xml:space="preserve"> </w:t>
            </w:r>
          </w:p>
        </w:tc>
        <w:tc>
          <w:tcPr>
            <w:tcW w:w="2145" w:type="dxa"/>
            <w:tcBorders>
              <w:top w:val="nil"/>
              <w:left w:val="nil"/>
              <w:bottom w:val="single" w:sz="8" w:space="0" w:color="000000"/>
              <w:right w:val="single" w:sz="8" w:space="0" w:color="000000"/>
            </w:tcBorders>
            <w:tcMar>
              <w:top w:w="100" w:type="dxa"/>
              <w:left w:w="100" w:type="dxa"/>
              <w:bottom w:w="100" w:type="dxa"/>
              <w:right w:w="100" w:type="dxa"/>
            </w:tcMar>
          </w:tcPr>
          <w:p w14:paraId="4CD264C6" w14:textId="77777777" w:rsidR="00CD43BC" w:rsidRDefault="00C353BF">
            <w:pPr>
              <w:spacing w:before="240" w:line="276" w:lineRule="auto"/>
              <w:ind w:left="0"/>
              <w:rPr>
                <w:rFonts w:ascii="Arial" w:eastAsia="Arial" w:hAnsi="Arial" w:cs="Arial"/>
                <w:sz w:val="22"/>
                <w:szCs w:val="22"/>
              </w:rPr>
            </w:pPr>
            <w:r>
              <w:rPr>
                <w:rFonts w:ascii="Arial" w:eastAsia="Arial" w:hAnsi="Arial" w:cs="Arial"/>
                <w:sz w:val="22"/>
                <w:szCs w:val="22"/>
              </w:rPr>
              <w:t xml:space="preserve"> </w:t>
            </w:r>
          </w:p>
        </w:tc>
        <w:tc>
          <w:tcPr>
            <w:tcW w:w="2850" w:type="dxa"/>
            <w:tcBorders>
              <w:top w:val="nil"/>
              <w:left w:val="nil"/>
              <w:bottom w:val="single" w:sz="8" w:space="0" w:color="000000"/>
              <w:right w:val="single" w:sz="8" w:space="0" w:color="000000"/>
            </w:tcBorders>
            <w:tcMar>
              <w:top w:w="100" w:type="dxa"/>
              <w:left w:w="100" w:type="dxa"/>
              <w:bottom w:w="100" w:type="dxa"/>
              <w:right w:w="100" w:type="dxa"/>
            </w:tcMar>
          </w:tcPr>
          <w:p w14:paraId="3E70E71B" w14:textId="77777777" w:rsidR="00CD43BC" w:rsidRDefault="00C353BF">
            <w:pPr>
              <w:spacing w:before="240" w:line="276" w:lineRule="auto"/>
              <w:ind w:left="0"/>
              <w:rPr>
                <w:rFonts w:ascii="Arial" w:eastAsia="Arial" w:hAnsi="Arial" w:cs="Arial"/>
                <w:sz w:val="22"/>
                <w:szCs w:val="22"/>
              </w:rPr>
            </w:pPr>
            <w:r>
              <w:rPr>
                <w:rFonts w:ascii="Arial" w:eastAsia="Arial" w:hAnsi="Arial" w:cs="Arial"/>
                <w:sz w:val="22"/>
                <w:szCs w:val="22"/>
              </w:rPr>
              <w:t xml:space="preserve"> </w:t>
            </w:r>
          </w:p>
        </w:tc>
      </w:tr>
      <w:tr w:rsidR="00CD43BC" w14:paraId="298EF7FB" w14:textId="77777777">
        <w:trPr>
          <w:trHeight w:val="485"/>
        </w:trPr>
        <w:tc>
          <w:tcPr>
            <w:tcW w:w="330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D269A17" w14:textId="77777777" w:rsidR="00CD43BC" w:rsidRDefault="00C353BF">
            <w:pPr>
              <w:spacing w:line="276" w:lineRule="auto"/>
              <w:ind w:left="360" w:firstLine="0"/>
              <w:rPr>
                <w:rFonts w:ascii="Arial" w:eastAsia="Arial" w:hAnsi="Arial" w:cs="Arial"/>
                <w:sz w:val="22"/>
                <w:szCs w:val="22"/>
              </w:rPr>
            </w:pPr>
            <w:r>
              <w:rPr>
                <w:rFonts w:ascii="Arial" w:eastAsia="Arial" w:hAnsi="Arial" w:cs="Arial"/>
                <w:sz w:val="22"/>
                <w:szCs w:val="22"/>
              </w:rPr>
              <w:t>3.</w:t>
            </w:r>
            <w:r>
              <w:rPr>
                <w:rFonts w:ascii="Arial" w:eastAsia="Arial" w:hAnsi="Arial" w:cs="Arial"/>
                <w:sz w:val="14"/>
                <w:szCs w:val="14"/>
              </w:rPr>
              <w:t xml:space="preserve">       </w:t>
            </w:r>
            <w:r>
              <w:rPr>
                <w:rFonts w:ascii="Arial" w:eastAsia="Arial" w:hAnsi="Arial" w:cs="Arial"/>
                <w:sz w:val="22"/>
                <w:szCs w:val="22"/>
              </w:rPr>
              <w:t>PARKINSON’S DISEASE</w:t>
            </w:r>
          </w:p>
        </w:tc>
        <w:tc>
          <w:tcPr>
            <w:tcW w:w="2220" w:type="dxa"/>
            <w:tcBorders>
              <w:top w:val="nil"/>
              <w:left w:val="nil"/>
              <w:bottom w:val="single" w:sz="8" w:space="0" w:color="000000"/>
              <w:right w:val="single" w:sz="8" w:space="0" w:color="000000"/>
            </w:tcBorders>
            <w:tcMar>
              <w:top w:w="100" w:type="dxa"/>
              <w:left w:w="100" w:type="dxa"/>
              <w:bottom w:w="100" w:type="dxa"/>
              <w:right w:w="100" w:type="dxa"/>
            </w:tcMar>
          </w:tcPr>
          <w:p w14:paraId="3CF2288A" w14:textId="77777777" w:rsidR="00CD43BC" w:rsidRDefault="00C353BF">
            <w:pPr>
              <w:spacing w:before="240" w:line="276" w:lineRule="auto"/>
              <w:ind w:left="0"/>
              <w:rPr>
                <w:rFonts w:ascii="Arial" w:eastAsia="Arial" w:hAnsi="Arial" w:cs="Arial"/>
                <w:sz w:val="22"/>
                <w:szCs w:val="22"/>
              </w:rPr>
            </w:pPr>
            <w:r>
              <w:rPr>
                <w:rFonts w:ascii="Arial" w:eastAsia="Arial" w:hAnsi="Arial" w:cs="Arial"/>
                <w:sz w:val="22"/>
                <w:szCs w:val="22"/>
              </w:rPr>
              <w:t xml:space="preserve"> </w:t>
            </w:r>
          </w:p>
        </w:tc>
        <w:tc>
          <w:tcPr>
            <w:tcW w:w="2145" w:type="dxa"/>
            <w:tcBorders>
              <w:top w:val="nil"/>
              <w:left w:val="nil"/>
              <w:bottom w:val="single" w:sz="8" w:space="0" w:color="000000"/>
              <w:right w:val="single" w:sz="8" w:space="0" w:color="000000"/>
            </w:tcBorders>
            <w:tcMar>
              <w:top w:w="100" w:type="dxa"/>
              <w:left w:w="100" w:type="dxa"/>
              <w:bottom w:w="100" w:type="dxa"/>
              <w:right w:w="100" w:type="dxa"/>
            </w:tcMar>
          </w:tcPr>
          <w:p w14:paraId="310A1B36" w14:textId="77777777" w:rsidR="00CD43BC" w:rsidRDefault="00C353BF">
            <w:pPr>
              <w:spacing w:before="240" w:line="276" w:lineRule="auto"/>
              <w:ind w:left="0"/>
              <w:rPr>
                <w:rFonts w:ascii="Arial" w:eastAsia="Arial" w:hAnsi="Arial" w:cs="Arial"/>
                <w:sz w:val="22"/>
                <w:szCs w:val="22"/>
              </w:rPr>
            </w:pPr>
            <w:r>
              <w:rPr>
                <w:rFonts w:ascii="Arial" w:eastAsia="Arial" w:hAnsi="Arial" w:cs="Arial"/>
                <w:sz w:val="22"/>
                <w:szCs w:val="22"/>
              </w:rPr>
              <w:t xml:space="preserve"> </w:t>
            </w:r>
          </w:p>
        </w:tc>
        <w:tc>
          <w:tcPr>
            <w:tcW w:w="2850" w:type="dxa"/>
            <w:tcBorders>
              <w:top w:val="nil"/>
              <w:left w:val="nil"/>
              <w:bottom w:val="single" w:sz="8" w:space="0" w:color="000000"/>
              <w:right w:val="single" w:sz="8" w:space="0" w:color="000000"/>
            </w:tcBorders>
            <w:tcMar>
              <w:top w:w="100" w:type="dxa"/>
              <w:left w:w="100" w:type="dxa"/>
              <w:bottom w:w="100" w:type="dxa"/>
              <w:right w:w="100" w:type="dxa"/>
            </w:tcMar>
          </w:tcPr>
          <w:p w14:paraId="6BC2C1BA" w14:textId="77777777" w:rsidR="00CD43BC" w:rsidRDefault="00C353BF">
            <w:pPr>
              <w:spacing w:before="240" w:line="276" w:lineRule="auto"/>
              <w:ind w:left="0"/>
              <w:rPr>
                <w:rFonts w:ascii="Arial" w:eastAsia="Arial" w:hAnsi="Arial" w:cs="Arial"/>
                <w:sz w:val="22"/>
                <w:szCs w:val="22"/>
              </w:rPr>
            </w:pPr>
            <w:r>
              <w:rPr>
                <w:rFonts w:ascii="Arial" w:eastAsia="Arial" w:hAnsi="Arial" w:cs="Arial"/>
                <w:sz w:val="22"/>
                <w:szCs w:val="22"/>
              </w:rPr>
              <w:t xml:space="preserve"> </w:t>
            </w:r>
          </w:p>
        </w:tc>
      </w:tr>
      <w:tr w:rsidR="00CD43BC" w14:paraId="36913152" w14:textId="77777777">
        <w:trPr>
          <w:trHeight w:val="485"/>
        </w:trPr>
        <w:tc>
          <w:tcPr>
            <w:tcW w:w="330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CCC11F3" w14:textId="77777777" w:rsidR="00CD43BC" w:rsidRDefault="00C353BF">
            <w:pPr>
              <w:spacing w:line="276" w:lineRule="auto"/>
              <w:ind w:left="360" w:firstLine="0"/>
              <w:rPr>
                <w:rFonts w:ascii="Arial" w:eastAsia="Arial" w:hAnsi="Arial" w:cs="Arial"/>
                <w:sz w:val="22"/>
                <w:szCs w:val="22"/>
              </w:rPr>
            </w:pPr>
            <w:r>
              <w:rPr>
                <w:rFonts w:ascii="Arial" w:eastAsia="Arial" w:hAnsi="Arial" w:cs="Arial"/>
                <w:sz w:val="22"/>
                <w:szCs w:val="22"/>
              </w:rPr>
              <w:t>4.</w:t>
            </w:r>
            <w:r>
              <w:rPr>
                <w:rFonts w:ascii="Arial" w:eastAsia="Arial" w:hAnsi="Arial" w:cs="Arial"/>
                <w:sz w:val="14"/>
                <w:szCs w:val="14"/>
              </w:rPr>
              <w:t xml:space="preserve">       </w:t>
            </w:r>
            <w:r>
              <w:rPr>
                <w:rFonts w:ascii="Arial" w:eastAsia="Arial" w:hAnsi="Arial" w:cs="Arial"/>
                <w:sz w:val="22"/>
                <w:szCs w:val="22"/>
              </w:rPr>
              <w:t>ANEMIA</w:t>
            </w:r>
          </w:p>
        </w:tc>
        <w:tc>
          <w:tcPr>
            <w:tcW w:w="2220" w:type="dxa"/>
            <w:tcBorders>
              <w:top w:val="nil"/>
              <w:left w:val="nil"/>
              <w:bottom w:val="single" w:sz="8" w:space="0" w:color="000000"/>
              <w:right w:val="single" w:sz="8" w:space="0" w:color="000000"/>
            </w:tcBorders>
            <w:tcMar>
              <w:top w:w="100" w:type="dxa"/>
              <w:left w:w="100" w:type="dxa"/>
              <w:bottom w:w="100" w:type="dxa"/>
              <w:right w:w="100" w:type="dxa"/>
            </w:tcMar>
          </w:tcPr>
          <w:p w14:paraId="6BD99933" w14:textId="77777777" w:rsidR="00CD43BC" w:rsidRDefault="00C353BF">
            <w:pPr>
              <w:spacing w:before="240" w:line="276" w:lineRule="auto"/>
              <w:ind w:left="0"/>
              <w:rPr>
                <w:rFonts w:ascii="Arial" w:eastAsia="Arial" w:hAnsi="Arial" w:cs="Arial"/>
                <w:sz w:val="22"/>
                <w:szCs w:val="22"/>
              </w:rPr>
            </w:pPr>
            <w:r>
              <w:rPr>
                <w:rFonts w:ascii="Arial" w:eastAsia="Arial" w:hAnsi="Arial" w:cs="Arial"/>
                <w:sz w:val="22"/>
                <w:szCs w:val="22"/>
              </w:rPr>
              <w:t xml:space="preserve"> </w:t>
            </w:r>
          </w:p>
        </w:tc>
        <w:tc>
          <w:tcPr>
            <w:tcW w:w="2145" w:type="dxa"/>
            <w:tcBorders>
              <w:top w:val="nil"/>
              <w:left w:val="nil"/>
              <w:bottom w:val="single" w:sz="8" w:space="0" w:color="000000"/>
              <w:right w:val="single" w:sz="8" w:space="0" w:color="000000"/>
            </w:tcBorders>
            <w:tcMar>
              <w:top w:w="100" w:type="dxa"/>
              <w:left w:w="100" w:type="dxa"/>
              <w:bottom w:w="100" w:type="dxa"/>
              <w:right w:w="100" w:type="dxa"/>
            </w:tcMar>
          </w:tcPr>
          <w:p w14:paraId="15D73889" w14:textId="77777777" w:rsidR="00CD43BC" w:rsidRDefault="00C353BF">
            <w:pPr>
              <w:spacing w:before="240" w:line="276" w:lineRule="auto"/>
              <w:ind w:left="0"/>
              <w:rPr>
                <w:rFonts w:ascii="Arial" w:eastAsia="Arial" w:hAnsi="Arial" w:cs="Arial"/>
                <w:sz w:val="22"/>
                <w:szCs w:val="22"/>
              </w:rPr>
            </w:pPr>
            <w:r>
              <w:rPr>
                <w:rFonts w:ascii="Arial" w:eastAsia="Arial" w:hAnsi="Arial" w:cs="Arial"/>
                <w:sz w:val="22"/>
                <w:szCs w:val="22"/>
              </w:rPr>
              <w:t xml:space="preserve"> </w:t>
            </w:r>
          </w:p>
        </w:tc>
        <w:tc>
          <w:tcPr>
            <w:tcW w:w="2850" w:type="dxa"/>
            <w:tcBorders>
              <w:top w:val="nil"/>
              <w:left w:val="nil"/>
              <w:bottom w:val="single" w:sz="8" w:space="0" w:color="000000"/>
              <w:right w:val="single" w:sz="8" w:space="0" w:color="000000"/>
            </w:tcBorders>
            <w:tcMar>
              <w:top w:w="100" w:type="dxa"/>
              <w:left w:w="100" w:type="dxa"/>
              <w:bottom w:w="100" w:type="dxa"/>
              <w:right w:w="100" w:type="dxa"/>
            </w:tcMar>
          </w:tcPr>
          <w:p w14:paraId="7CA08EBF" w14:textId="77777777" w:rsidR="00CD43BC" w:rsidRDefault="00C353BF">
            <w:pPr>
              <w:spacing w:before="240" w:line="276" w:lineRule="auto"/>
              <w:ind w:left="0"/>
              <w:rPr>
                <w:rFonts w:ascii="Arial" w:eastAsia="Arial" w:hAnsi="Arial" w:cs="Arial"/>
                <w:sz w:val="22"/>
                <w:szCs w:val="22"/>
              </w:rPr>
            </w:pPr>
            <w:r>
              <w:rPr>
                <w:rFonts w:ascii="Arial" w:eastAsia="Arial" w:hAnsi="Arial" w:cs="Arial"/>
                <w:sz w:val="22"/>
                <w:szCs w:val="22"/>
              </w:rPr>
              <w:t xml:space="preserve"> </w:t>
            </w:r>
          </w:p>
        </w:tc>
      </w:tr>
      <w:tr w:rsidR="00CD43BC" w14:paraId="13D112A7" w14:textId="77777777">
        <w:trPr>
          <w:trHeight w:val="485"/>
        </w:trPr>
        <w:tc>
          <w:tcPr>
            <w:tcW w:w="330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B1DDB0C" w14:textId="77777777" w:rsidR="00CD43BC" w:rsidRDefault="00C353BF">
            <w:pPr>
              <w:spacing w:line="276" w:lineRule="auto"/>
              <w:ind w:left="360" w:firstLine="0"/>
              <w:rPr>
                <w:rFonts w:ascii="Arial" w:eastAsia="Arial" w:hAnsi="Arial" w:cs="Arial"/>
                <w:sz w:val="22"/>
                <w:szCs w:val="22"/>
              </w:rPr>
            </w:pPr>
            <w:r>
              <w:rPr>
                <w:rFonts w:ascii="Arial" w:eastAsia="Arial" w:hAnsi="Arial" w:cs="Arial"/>
                <w:sz w:val="22"/>
                <w:szCs w:val="22"/>
              </w:rPr>
              <w:t>5.</w:t>
            </w:r>
            <w:r>
              <w:rPr>
                <w:rFonts w:ascii="Arial" w:eastAsia="Arial" w:hAnsi="Arial" w:cs="Arial"/>
                <w:sz w:val="14"/>
                <w:szCs w:val="14"/>
              </w:rPr>
              <w:t xml:space="preserve">       </w:t>
            </w:r>
            <w:r>
              <w:rPr>
                <w:rFonts w:ascii="Arial" w:eastAsia="Arial" w:hAnsi="Arial" w:cs="Arial"/>
                <w:sz w:val="22"/>
                <w:szCs w:val="22"/>
              </w:rPr>
              <w:t>FX TIBIA</w:t>
            </w:r>
          </w:p>
        </w:tc>
        <w:tc>
          <w:tcPr>
            <w:tcW w:w="2220" w:type="dxa"/>
            <w:tcBorders>
              <w:top w:val="nil"/>
              <w:left w:val="nil"/>
              <w:bottom w:val="single" w:sz="8" w:space="0" w:color="000000"/>
              <w:right w:val="single" w:sz="8" w:space="0" w:color="000000"/>
            </w:tcBorders>
            <w:tcMar>
              <w:top w:w="100" w:type="dxa"/>
              <w:left w:w="100" w:type="dxa"/>
              <w:bottom w:w="100" w:type="dxa"/>
              <w:right w:w="100" w:type="dxa"/>
            </w:tcMar>
          </w:tcPr>
          <w:p w14:paraId="43694768" w14:textId="77777777" w:rsidR="00CD43BC" w:rsidRDefault="00C353BF">
            <w:pPr>
              <w:spacing w:before="240" w:line="276" w:lineRule="auto"/>
              <w:ind w:left="0"/>
              <w:rPr>
                <w:rFonts w:ascii="Arial" w:eastAsia="Arial" w:hAnsi="Arial" w:cs="Arial"/>
                <w:sz w:val="22"/>
                <w:szCs w:val="22"/>
              </w:rPr>
            </w:pPr>
            <w:r>
              <w:rPr>
                <w:rFonts w:ascii="Arial" w:eastAsia="Arial" w:hAnsi="Arial" w:cs="Arial"/>
                <w:sz w:val="22"/>
                <w:szCs w:val="22"/>
              </w:rPr>
              <w:t xml:space="preserve"> </w:t>
            </w:r>
          </w:p>
        </w:tc>
        <w:tc>
          <w:tcPr>
            <w:tcW w:w="2145" w:type="dxa"/>
            <w:tcBorders>
              <w:top w:val="nil"/>
              <w:left w:val="nil"/>
              <w:bottom w:val="single" w:sz="8" w:space="0" w:color="000000"/>
              <w:right w:val="single" w:sz="8" w:space="0" w:color="000000"/>
            </w:tcBorders>
            <w:tcMar>
              <w:top w:w="100" w:type="dxa"/>
              <w:left w:w="100" w:type="dxa"/>
              <w:bottom w:w="100" w:type="dxa"/>
              <w:right w:w="100" w:type="dxa"/>
            </w:tcMar>
          </w:tcPr>
          <w:p w14:paraId="38E537EC" w14:textId="77777777" w:rsidR="00CD43BC" w:rsidRDefault="00C353BF">
            <w:pPr>
              <w:spacing w:before="240" w:line="276" w:lineRule="auto"/>
              <w:ind w:left="0"/>
              <w:rPr>
                <w:rFonts w:ascii="Arial" w:eastAsia="Arial" w:hAnsi="Arial" w:cs="Arial"/>
                <w:sz w:val="22"/>
                <w:szCs w:val="22"/>
              </w:rPr>
            </w:pPr>
            <w:r>
              <w:rPr>
                <w:rFonts w:ascii="Arial" w:eastAsia="Arial" w:hAnsi="Arial" w:cs="Arial"/>
                <w:sz w:val="22"/>
                <w:szCs w:val="22"/>
              </w:rPr>
              <w:t xml:space="preserve"> </w:t>
            </w:r>
          </w:p>
        </w:tc>
        <w:tc>
          <w:tcPr>
            <w:tcW w:w="2850" w:type="dxa"/>
            <w:tcBorders>
              <w:top w:val="nil"/>
              <w:left w:val="nil"/>
              <w:bottom w:val="single" w:sz="8" w:space="0" w:color="000000"/>
              <w:right w:val="single" w:sz="8" w:space="0" w:color="000000"/>
            </w:tcBorders>
            <w:tcMar>
              <w:top w:w="100" w:type="dxa"/>
              <w:left w:w="100" w:type="dxa"/>
              <w:bottom w:w="100" w:type="dxa"/>
              <w:right w:w="100" w:type="dxa"/>
            </w:tcMar>
          </w:tcPr>
          <w:p w14:paraId="4C9F3C17" w14:textId="77777777" w:rsidR="00CD43BC" w:rsidRDefault="00C353BF">
            <w:pPr>
              <w:spacing w:before="240" w:line="276" w:lineRule="auto"/>
              <w:ind w:left="0"/>
              <w:rPr>
                <w:rFonts w:ascii="Arial" w:eastAsia="Arial" w:hAnsi="Arial" w:cs="Arial"/>
                <w:sz w:val="22"/>
                <w:szCs w:val="22"/>
              </w:rPr>
            </w:pPr>
            <w:r>
              <w:rPr>
                <w:rFonts w:ascii="Arial" w:eastAsia="Arial" w:hAnsi="Arial" w:cs="Arial"/>
                <w:sz w:val="22"/>
                <w:szCs w:val="22"/>
              </w:rPr>
              <w:t xml:space="preserve"> </w:t>
            </w:r>
          </w:p>
        </w:tc>
      </w:tr>
      <w:tr w:rsidR="00CD43BC" w14:paraId="7A267BF5" w14:textId="77777777">
        <w:trPr>
          <w:trHeight w:val="485"/>
        </w:trPr>
        <w:tc>
          <w:tcPr>
            <w:tcW w:w="330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6C55168" w14:textId="77777777" w:rsidR="00CD43BC" w:rsidRDefault="00C353BF">
            <w:pPr>
              <w:spacing w:line="276" w:lineRule="auto"/>
              <w:ind w:left="360" w:firstLine="0"/>
              <w:rPr>
                <w:rFonts w:ascii="Arial" w:eastAsia="Arial" w:hAnsi="Arial" w:cs="Arial"/>
                <w:sz w:val="22"/>
                <w:szCs w:val="22"/>
              </w:rPr>
            </w:pPr>
            <w:r>
              <w:rPr>
                <w:rFonts w:ascii="Arial" w:eastAsia="Arial" w:hAnsi="Arial" w:cs="Arial"/>
                <w:sz w:val="22"/>
                <w:szCs w:val="22"/>
              </w:rPr>
              <w:t>6.</w:t>
            </w:r>
            <w:r>
              <w:rPr>
                <w:rFonts w:ascii="Arial" w:eastAsia="Arial" w:hAnsi="Arial" w:cs="Arial"/>
                <w:sz w:val="14"/>
                <w:szCs w:val="14"/>
              </w:rPr>
              <w:t xml:space="preserve">       </w:t>
            </w:r>
            <w:r>
              <w:rPr>
                <w:rFonts w:ascii="Arial" w:eastAsia="Arial" w:hAnsi="Arial" w:cs="Arial"/>
                <w:sz w:val="22"/>
                <w:szCs w:val="22"/>
              </w:rPr>
              <w:t>CONJUNCTIVITIS</w:t>
            </w:r>
          </w:p>
        </w:tc>
        <w:tc>
          <w:tcPr>
            <w:tcW w:w="2220" w:type="dxa"/>
            <w:tcBorders>
              <w:top w:val="nil"/>
              <w:left w:val="nil"/>
              <w:bottom w:val="single" w:sz="8" w:space="0" w:color="000000"/>
              <w:right w:val="single" w:sz="8" w:space="0" w:color="000000"/>
            </w:tcBorders>
            <w:tcMar>
              <w:top w:w="100" w:type="dxa"/>
              <w:left w:w="100" w:type="dxa"/>
              <w:bottom w:w="100" w:type="dxa"/>
              <w:right w:w="100" w:type="dxa"/>
            </w:tcMar>
          </w:tcPr>
          <w:p w14:paraId="6AD0DA38" w14:textId="77777777" w:rsidR="00CD43BC" w:rsidRDefault="00C353BF">
            <w:pPr>
              <w:spacing w:before="240" w:line="276" w:lineRule="auto"/>
              <w:ind w:left="0"/>
              <w:rPr>
                <w:rFonts w:ascii="Arial" w:eastAsia="Arial" w:hAnsi="Arial" w:cs="Arial"/>
                <w:sz w:val="22"/>
                <w:szCs w:val="22"/>
              </w:rPr>
            </w:pPr>
            <w:r>
              <w:rPr>
                <w:rFonts w:ascii="Arial" w:eastAsia="Arial" w:hAnsi="Arial" w:cs="Arial"/>
                <w:sz w:val="22"/>
                <w:szCs w:val="22"/>
              </w:rPr>
              <w:t xml:space="preserve"> </w:t>
            </w:r>
          </w:p>
        </w:tc>
        <w:tc>
          <w:tcPr>
            <w:tcW w:w="2145" w:type="dxa"/>
            <w:tcBorders>
              <w:top w:val="nil"/>
              <w:left w:val="nil"/>
              <w:bottom w:val="single" w:sz="8" w:space="0" w:color="000000"/>
              <w:right w:val="single" w:sz="8" w:space="0" w:color="000000"/>
            </w:tcBorders>
            <w:tcMar>
              <w:top w:w="100" w:type="dxa"/>
              <w:left w:w="100" w:type="dxa"/>
              <w:bottom w:w="100" w:type="dxa"/>
              <w:right w:w="100" w:type="dxa"/>
            </w:tcMar>
          </w:tcPr>
          <w:p w14:paraId="69509592" w14:textId="77777777" w:rsidR="00CD43BC" w:rsidRDefault="00C353BF">
            <w:pPr>
              <w:spacing w:before="240" w:line="276" w:lineRule="auto"/>
              <w:ind w:left="0"/>
              <w:rPr>
                <w:rFonts w:ascii="Arial" w:eastAsia="Arial" w:hAnsi="Arial" w:cs="Arial"/>
                <w:sz w:val="22"/>
                <w:szCs w:val="22"/>
              </w:rPr>
            </w:pPr>
            <w:r>
              <w:rPr>
                <w:rFonts w:ascii="Arial" w:eastAsia="Arial" w:hAnsi="Arial" w:cs="Arial"/>
                <w:sz w:val="22"/>
                <w:szCs w:val="22"/>
              </w:rPr>
              <w:t xml:space="preserve"> </w:t>
            </w:r>
          </w:p>
        </w:tc>
        <w:tc>
          <w:tcPr>
            <w:tcW w:w="2850" w:type="dxa"/>
            <w:tcBorders>
              <w:top w:val="nil"/>
              <w:left w:val="nil"/>
              <w:bottom w:val="single" w:sz="8" w:space="0" w:color="000000"/>
              <w:right w:val="single" w:sz="8" w:space="0" w:color="000000"/>
            </w:tcBorders>
            <w:tcMar>
              <w:top w:w="100" w:type="dxa"/>
              <w:left w:w="100" w:type="dxa"/>
              <w:bottom w:w="100" w:type="dxa"/>
              <w:right w:w="100" w:type="dxa"/>
            </w:tcMar>
          </w:tcPr>
          <w:p w14:paraId="5386EC5D" w14:textId="77777777" w:rsidR="00CD43BC" w:rsidRDefault="00C353BF">
            <w:pPr>
              <w:spacing w:before="240" w:line="276" w:lineRule="auto"/>
              <w:ind w:left="0"/>
              <w:rPr>
                <w:rFonts w:ascii="Arial" w:eastAsia="Arial" w:hAnsi="Arial" w:cs="Arial"/>
                <w:sz w:val="22"/>
                <w:szCs w:val="22"/>
              </w:rPr>
            </w:pPr>
            <w:r>
              <w:rPr>
                <w:rFonts w:ascii="Arial" w:eastAsia="Arial" w:hAnsi="Arial" w:cs="Arial"/>
                <w:sz w:val="22"/>
                <w:szCs w:val="22"/>
              </w:rPr>
              <w:t xml:space="preserve"> </w:t>
            </w:r>
          </w:p>
        </w:tc>
      </w:tr>
      <w:tr w:rsidR="00CD43BC" w14:paraId="37ABC367" w14:textId="77777777">
        <w:trPr>
          <w:trHeight w:val="755"/>
        </w:trPr>
        <w:tc>
          <w:tcPr>
            <w:tcW w:w="330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16E4D7B" w14:textId="77777777" w:rsidR="00CD43BC" w:rsidRDefault="00C353BF">
            <w:pPr>
              <w:spacing w:line="276" w:lineRule="auto"/>
              <w:ind w:left="360" w:firstLine="0"/>
              <w:rPr>
                <w:rFonts w:ascii="Arial" w:eastAsia="Arial" w:hAnsi="Arial" w:cs="Arial"/>
                <w:sz w:val="22"/>
                <w:szCs w:val="22"/>
              </w:rPr>
            </w:pPr>
            <w:r>
              <w:rPr>
                <w:rFonts w:ascii="Arial" w:eastAsia="Arial" w:hAnsi="Arial" w:cs="Arial"/>
                <w:sz w:val="22"/>
                <w:szCs w:val="22"/>
              </w:rPr>
              <w:t>7.</w:t>
            </w:r>
            <w:r>
              <w:rPr>
                <w:rFonts w:ascii="Arial" w:eastAsia="Arial" w:hAnsi="Arial" w:cs="Arial"/>
                <w:sz w:val="14"/>
                <w:szCs w:val="14"/>
              </w:rPr>
              <w:t xml:space="preserve">       </w:t>
            </w:r>
            <w:r>
              <w:rPr>
                <w:rFonts w:ascii="Arial" w:eastAsia="Arial" w:hAnsi="Arial" w:cs="Arial"/>
                <w:sz w:val="22"/>
                <w:szCs w:val="22"/>
              </w:rPr>
              <w:t>URINARY TRACT INFECTION</w:t>
            </w:r>
          </w:p>
        </w:tc>
        <w:tc>
          <w:tcPr>
            <w:tcW w:w="2220" w:type="dxa"/>
            <w:tcBorders>
              <w:top w:val="nil"/>
              <w:left w:val="nil"/>
              <w:bottom w:val="single" w:sz="8" w:space="0" w:color="000000"/>
              <w:right w:val="single" w:sz="8" w:space="0" w:color="000000"/>
            </w:tcBorders>
            <w:tcMar>
              <w:top w:w="100" w:type="dxa"/>
              <w:left w:w="100" w:type="dxa"/>
              <w:bottom w:w="100" w:type="dxa"/>
              <w:right w:w="100" w:type="dxa"/>
            </w:tcMar>
          </w:tcPr>
          <w:p w14:paraId="6F9F3BAD" w14:textId="77777777" w:rsidR="00CD43BC" w:rsidRDefault="00C353BF">
            <w:pPr>
              <w:spacing w:before="240" w:line="276" w:lineRule="auto"/>
              <w:ind w:left="0"/>
              <w:rPr>
                <w:rFonts w:ascii="Arial" w:eastAsia="Arial" w:hAnsi="Arial" w:cs="Arial"/>
                <w:sz w:val="22"/>
                <w:szCs w:val="22"/>
              </w:rPr>
            </w:pPr>
            <w:r>
              <w:rPr>
                <w:rFonts w:ascii="Arial" w:eastAsia="Arial" w:hAnsi="Arial" w:cs="Arial"/>
                <w:sz w:val="22"/>
                <w:szCs w:val="22"/>
              </w:rPr>
              <w:t xml:space="preserve"> </w:t>
            </w:r>
          </w:p>
        </w:tc>
        <w:tc>
          <w:tcPr>
            <w:tcW w:w="2145" w:type="dxa"/>
            <w:tcBorders>
              <w:top w:val="nil"/>
              <w:left w:val="nil"/>
              <w:bottom w:val="single" w:sz="8" w:space="0" w:color="000000"/>
              <w:right w:val="single" w:sz="8" w:space="0" w:color="000000"/>
            </w:tcBorders>
            <w:tcMar>
              <w:top w:w="100" w:type="dxa"/>
              <w:left w:w="100" w:type="dxa"/>
              <w:bottom w:w="100" w:type="dxa"/>
              <w:right w:w="100" w:type="dxa"/>
            </w:tcMar>
          </w:tcPr>
          <w:p w14:paraId="4AC14D70" w14:textId="77777777" w:rsidR="00CD43BC" w:rsidRDefault="00C353BF">
            <w:pPr>
              <w:spacing w:before="240" w:line="276" w:lineRule="auto"/>
              <w:ind w:left="0"/>
              <w:rPr>
                <w:rFonts w:ascii="Arial" w:eastAsia="Arial" w:hAnsi="Arial" w:cs="Arial"/>
                <w:sz w:val="22"/>
                <w:szCs w:val="22"/>
              </w:rPr>
            </w:pPr>
            <w:r>
              <w:rPr>
                <w:rFonts w:ascii="Arial" w:eastAsia="Arial" w:hAnsi="Arial" w:cs="Arial"/>
                <w:sz w:val="22"/>
                <w:szCs w:val="22"/>
              </w:rPr>
              <w:t xml:space="preserve"> </w:t>
            </w:r>
          </w:p>
        </w:tc>
        <w:tc>
          <w:tcPr>
            <w:tcW w:w="2850" w:type="dxa"/>
            <w:tcBorders>
              <w:top w:val="nil"/>
              <w:left w:val="nil"/>
              <w:bottom w:val="single" w:sz="8" w:space="0" w:color="000000"/>
              <w:right w:val="single" w:sz="8" w:space="0" w:color="000000"/>
            </w:tcBorders>
            <w:tcMar>
              <w:top w:w="100" w:type="dxa"/>
              <w:left w:w="100" w:type="dxa"/>
              <w:bottom w:w="100" w:type="dxa"/>
              <w:right w:w="100" w:type="dxa"/>
            </w:tcMar>
          </w:tcPr>
          <w:p w14:paraId="74C4A99C" w14:textId="77777777" w:rsidR="00CD43BC" w:rsidRDefault="00C353BF">
            <w:pPr>
              <w:spacing w:before="240" w:line="276" w:lineRule="auto"/>
              <w:ind w:left="0"/>
              <w:rPr>
                <w:rFonts w:ascii="Arial" w:eastAsia="Arial" w:hAnsi="Arial" w:cs="Arial"/>
                <w:sz w:val="22"/>
                <w:szCs w:val="22"/>
              </w:rPr>
            </w:pPr>
            <w:r>
              <w:rPr>
                <w:rFonts w:ascii="Arial" w:eastAsia="Arial" w:hAnsi="Arial" w:cs="Arial"/>
                <w:sz w:val="22"/>
                <w:szCs w:val="22"/>
              </w:rPr>
              <w:t xml:space="preserve"> </w:t>
            </w:r>
          </w:p>
        </w:tc>
      </w:tr>
      <w:tr w:rsidR="00CD43BC" w14:paraId="2305B435" w14:textId="77777777">
        <w:trPr>
          <w:trHeight w:val="485"/>
        </w:trPr>
        <w:tc>
          <w:tcPr>
            <w:tcW w:w="330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3741877" w14:textId="77777777" w:rsidR="00CD43BC" w:rsidRDefault="00C353BF">
            <w:pPr>
              <w:spacing w:line="276" w:lineRule="auto"/>
              <w:ind w:left="360" w:firstLine="0"/>
              <w:rPr>
                <w:rFonts w:ascii="Arial" w:eastAsia="Arial" w:hAnsi="Arial" w:cs="Arial"/>
                <w:sz w:val="22"/>
                <w:szCs w:val="22"/>
              </w:rPr>
            </w:pPr>
            <w:r>
              <w:rPr>
                <w:rFonts w:ascii="Arial" w:eastAsia="Arial" w:hAnsi="Arial" w:cs="Arial"/>
                <w:sz w:val="22"/>
                <w:szCs w:val="22"/>
              </w:rPr>
              <w:t>8.</w:t>
            </w:r>
            <w:r>
              <w:rPr>
                <w:rFonts w:ascii="Arial" w:eastAsia="Arial" w:hAnsi="Arial" w:cs="Arial"/>
                <w:sz w:val="14"/>
                <w:szCs w:val="14"/>
              </w:rPr>
              <w:t xml:space="preserve">       </w:t>
            </w:r>
            <w:r>
              <w:rPr>
                <w:rFonts w:ascii="Arial" w:eastAsia="Arial" w:hAnsi="Arial" w:cs="Arial"/>
                <w:sz w:val="22"/>
                <w:szCs w:val="22"/>
              </w:rPr>
              <w:t>HYPERTENSION</w:t>
            </w:r>
          </w:p>
        </w:tc>
        <w:tc>
          <w:tcPr>
            <w:tcW w:w="2220" w:type="dxa"/>
            <w:tcBorders>
              <w:top w:val="nil"/>
              <w:left w:val="nil"/>
              <w:bottom w:val="single" w:sz="8" w:space="0" w:color="000000"/>
              <w:right w:val="single" w:sz="8" w:space="0" w:color="000000"/>
            </w:tcBorders>
            <w:tcMar>
              <w:top w:w="100" w:type="dxa"/>
              <w:left w:w="100" w:type="dxa"/>
              <w:bottom w:w="100" w:type="dxa"/>
              <w:right w:w="100" w:type="dxa"/>
            </w:tcMar>
          </w:tcPr>
          <w:p w14:paraId="27DB631A" w14:textId="77777777" w:rsidR="00CD43BC" w:rsidRDefault="00C353BF">
            <w:pPr>
              <w:spacing w:before="240" w:line="276" w:lineRule="auto"/>
              <w:ind w:left="0"/>
              <w:rPr>
                <w:rFonts w:ascii="Arial" w:eastAsia="Arial" w:hAnsi="Arial" w:cs="Arial"/>
                <w:sz w:val="22"/>
                <w:szCs w:val="22"/>
              </w:rPr>
            </w:pPr>
            <w:r>
              <w:rPr>
                <w:rFonts w:ascii="Arial" w:eastAsia="Arial" w:hAnsi="Arial" w:cs="Arial"/>
                <w:sz w:val="22"/>
                <w:szCs w:val="22"/>
              </w:rPr>
              <w:t xml:space="preserve"> </w:t>
            </w:r>
          </w:p>
        </w:tc>
        <w:tc>
          <w:tcPr>
            <w:tcW w:w="2145" w:type="dxa"/>
            <w:tcBorders>
              <w:top w:val="nil"/>
              <w:left w:val="nil"/>
              <w:bottom w:val="single" w:sz="8" w:space="0" w:color="000000"/>
              <w:right w:val="single" w:sz="8" w:space="0" w:color="000000"/>
            </w:tcBorders>
            <w:tcMar>
              <w:top w:w="100" w:type="dxa"/>
              <w:left w:w="100" w:type="dxa"/>
              <w:bottom w:w="100" w:type="dxa"/>
              <w:right w:w="100" w:type="dxa"/>
            </w:tcMar>
          </w:tcPr>
          <w:p w14:paraId="26759611" w14:textId="77777777" w:rsidR="00CD43BC" w:rsidRDefault="00C353BF">
            <w:pPr>
              <w:spacing w:before="240" w:line="276" w:lineRule="auto"/>
              <w:ind w:left="0"/>
              <w:rPr>
                <w:rFonts w:ascii="Arial" w:eastAsia="Arial" w:hAnsi="Arial" w:cs="Arial"/>
                <w:sz w:val="22"/>
                <w:szCs w:val="22"/>
              </w:rPr>
            </w:pPr>
            <w:r>
              <w:rPr>
                <w:rFonts w:ascii="Arial" w:eastAsia="Arial" w:hAnsi="Arial" w:cs="Arial"/>
                <w:sz w:val="22"/>
                <w:szCs w:val="22"/>
              </w:rPr>
              <w:t xml:space="preserve"> </w:t>
            </w:r>
          </w:p>
        </w:tc>
        <w:tc>
          <w:tcPr>
            <w:tcW w:w="2850" w:type="dxa"/>
            <w:tcBorders>
              <w:top w:val="nil"/>
              <w:left w:val="nil"/>
              <w:bottom w:val="single" w:sz="8" w:space="0" w:color="000000"/>
              <w:right w:val="single" w:sz="8" w:space="0" w:color="000000"/>
            </w:tcBorders>
            <w:tcMar>
              <w:top w:w="100" w:type="dxa"/>
              <w:left w:w="100" w:type="dxa"/>
              <w:bottom w:w="100" w:type="dxa"/>
              <w:right w:w="100" w:type="dxa"/>
            </w:tcMar>
          </w:tcPr>
          <w:p w14:paraId="080AD7CE" w14:textId="77777777" w:rsidR="00CD43BC" w:rsidRDefault="00C353BF">
            <w:pPr>
              <w:spacing w:before="240" w:line="276" w:lineRule="auto"/>
              <w:ind w:left="0"/>
              <w:rPr>
                <w:rFonts w:ascii="Arial" w:eastAsia="Arial" w:hAnsi="Arial" w:cs="Arial"/>
                <w:sz w:val="22"/>
                <w:szCs w:val="22"/>
              </w:rPr>
            </w:pPr>
            <w:r>
              <w:rPr>
                <w:rFonts w:ascii="Arial" w:eastAsia="Arial" w:hAnsi="Arial" w:cs="Arial"/>
                <w:sz w:val="22"/>
                <w:szCs w:val="22"/>
              </w:rPr>
              <w:t xml:space="preserve"> </w:t>
            </w:r>
          </w:p>
        </w:tc>
      </w:tr>
      <w:tr w:rsidR="00CD43BC" w14:paraId="16043376" w14:textId="77777777">
        <w:trPr>
          <w:trHeight w:val="485"/>
        </w:trPr>
        <w:tc>
          <w:tcPr>
            <w:tcW w:w="330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CDF1BD6" w14:textId="77777777" w:rsidR="00CD43BC" w:rsidRDefault="00C353BF">
            <w:pPr>
              <w:spacing w:line="276" w:lineRule="auto"/>
              <w:ind w:left="360" w:firstLine="0"/>
              <w:rPr>
                <w:rFonts w:ascii="Arial" w:eastAsia="Arial" w:hAnsi="Arial" w:cs="Arial"/>
                <w:sz w:val="22"/>
                <w:szCs w:val="22"/>
              </w:rPr>
            </w:pPr>
            <w:r>
              <w:rPr>
                <w:rFonts w:ascii="Arial" w:eastAsia="Arial" w:hAnsi="Arial" w:cs="Arial"/>
                <w:sz w:val="22"/>
                <w:szCs w:val="22"/>
              </w:rPr>
              <w:t>9.</w:t>
            </w:r>
            <w:r>
              <w:rPr>
                <w:rFonts w:ascii="Arial" w:eastAsia="Arial" w:hAnsi="Arial" w:cs="Arial"/>
                <w:sz w:val="14"/>
                <w:szCs w:val="14"/>
              </w:rPr>
              <w:t xml:space="preserve">       </w:t>
            </w:r>
            <w:r>
              <w:rPr>
                <w:rFonts w:ascii="Arial" w:eastAsia="Arial" w:hAnsi="Arial" w:cs="Arial"/>
                <w:sz w:val="22"/>
                <w:szCs w:val="22"/>
              </w:rPr>
              <w:t>DIABETES (Type 2)</w:t>
            </w:r>
          </w:p>
        </w:tc>
        <w:tc>
          <w:tcPr>
            <w:tcW w:w="2220" w:type="dxa"/>
            <w:tcBorders>
              <w:top w:val="nil"/>
              <w:left w:val="nil"/>
              <w:bottom w:val="single" w:sz="8" w:space="0" w:color="000000"/>
              <w:right w:val="single" w:sz="8" w:space="0" w:color="000000"/>
            </w:tcBorders>
            <w:tcMar>
              <w:top w:w="100" w:type="dxa"/>
              <w:left w:w="100" w:type="dxa"/>
              <w:bottom w:w="100" w:type="dxa"/>
              <w:right w:w="100" w:type="dxa"/>
            </w:tcMar>
          </w:tcPr>
          <w:p w14:paraId="063BBEA2" w14:textId="77777777" w:rsidR="00CD43BC" w:rsidRDefault="00C353BF">
            <w:pPr>
              <w:spacing w:before="240" w:line="276" w:lineRule="auto"/>
              <w:ind w:left="0"/>
              <w:rPr>
                <w:rFonts w:ascii="Arial" w:eastAsia="Arial" w:hAnsi="Arial" w:cs="Arial"/>
                <w:sz w:val="22"/>
                <w:szCs w:val="22"/>
              </w:rPr>
            </w:pPr>
            <w:r>
              <w:rPr>
                <w:rFonts w:ascii="Arial" w:eastAsia="Arial" w:hAnsi="Arial" w:cs="Arial"/>
                <w:sz w:val="22"/>
                <w:szCs w:val="22"/>
              </w:rPr>
              <w:t xml:space="preserve"> </w:t>
            </w:r>
          </w:p>
        </w:tc>
        <w:tc>
          <w:tcPr>
            <w:tcW w:w="2145" w:type="dxa"/>
            <w:tcBorders>
              <w:top w:val="nil"/>
              <w:left w:val="nil"/>
              <w:bottom w:val="single" w:sz="8" w:space="0" w:color="000000"/>
              <w:right w:val="single" w:sz="8" w:space="0" w:color="000000"/>
            </w:tcBorders>
            <w:tcMar>
              <w:top w:w="100" w:type="dxa"/>
              <w:left w:w="100" w:type="dxa"/>
              <w:bottom w:w="100" w:type="dxa"/>
              <w:right w:w="100" w:type="dxa"/>
            </w:tcMar>
          </w:tcPr>
          <w:p w14:paraId="3D0CF0D1" w14:textId="77777777" w:rsidR="00CD43BC" w:rsidRDefault="00C353BF">
            <w:pPr>
              <w:spacing w:before="240" w:line="276" w:lineRule="auto"/>
              <w:ind w:left="0"/>
              <w:rPr>
                <w:rFonts w:ascii="Arial" w:eastAsia="Arial" w:hAnsi="Arial" w:cs="Arial"/>
                <w:sz w:val="22"/>
                <w:szCs w:val="22"/>
              </w:rPr>
            </w:pPr>
            <w:r>
              <w:rPr>
                <w:rFonts w:ascii="Arial" w:eastAsia="Arial" w:hAnsi="Arial" w:cs="Arial"/>
                <w:sz w:val="22"/>
                <w:szCs w:val="22"/>
              </w:rPr>
              <w:t xml:space="preserve"> </w:t>
            </w:r>
          </w:p>
        </w:tc>
        <w:tc>
          <w:tcPr>
            <w:tcW w:w="2850" w:type="dxa"/>
            <w:tcBorders>
              <w:top w:val="nil"/>
              <w:left w:val="nil"/>
              <w:bottom w:val="single" w:sz="8" w:space="0" w:color="000000"/>
              <w:right w:val="single" w:sz="8" w:space="0" w:color="000000"/>
            </w:tcBorders>
            <w:tcMar>
              <w:top w:w="100" w:type="dxa"/>
              <w:left w:w="100" w:type="dxa"/>
              <w:bottom w:w="100" w:type="dxa"/>
              <w:right w:w="100" w:type="dxa"/>
            </w:tcMar>
          </w:tcPr>
          <w:p w14:paraId="347F62F5" w14:textId="77777777" w:rsidR="00CD43BC" w:rsidRDefault="00C353BF">
            <w:pPr>
              <w:spacing w:before="240" w:line="276" w:lineRule="auto"/>
              <w:ind w:left="0"/>
              <w:rPr>
                <w:rFonts w:ascii="Arial" w:eastAsia="Arial" w:hAnsi="Arial" w:cs="Arial"/>
                <w:sz w:val="22"/>
                <w:szCs w:val="22"/>
              </w:rPr>
            </w:pPr>
            <w:r>
              <w:rPr>
                <w:rFonts w:ascii="Arial" w:eastAsia="Arial" w:hAnsi="Arial" w:cs="Arial"/>
                <w:sz w:val="22"/>
                <w:szCs w:val="22"/>
              </w:rPr>
              <w:t xml:space="preserve"> </w:t>
            </w:r>
          </w:p>
        </w:tc>
      </w:tr>
      <w:tr w:rsidR="00CD43BC" w14:paraId="4B712D29" w14:textId="77777777">
        <w:trPr>
          <w:trHeight w:val="485"/>
        </w:trPr>
        <w:tc>
          <w:tcPr>
            <w:tcW w:w="330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A370345" w14:textId="77777777" w:rsidR="00CD43BC" w:rsidRDefault="00C353BF">
            <w:pPr>
              <w:spacing w:line="276" w:lineRule="auto"/>
              <w:ind w:left="360" w:firstLine="0"/>
              <w:rPr>
                <w:rFonts w:ascii="Arial" w:eastAsia="Arial" w:hAnsi="Arial" w:cs="Arial"/>
                <w:sz w:val="22"/>
                <w:szCs w:val="22"/>
              </w:rPr>
            </w:pPr>
            <w:r>
              <w:rPr>
                <w:rFonts w:ascii="Arial" w:eastAsia="Arial" w:hAnsi="Arial" w:cs="Arial"/>
                <w:sz w:val="22"/>
                <w:szCs w:val="22"/>
              </w:rPr>
              <w:t>10.</w:t>
            </w:r>
            <w:r>
              <w:rPr>
                <w:rFonts w:ascii="Arial" w:eastAsia="Arial" w:hAnsi="Arial" w:cs="Arial"/>
                <w:sz w:val="14"/>
                <w:szCs w:val="14"/>
              </w:rPr>
              <w:t xml:space="preserve">   </w:t>
            </w:r>
            <w:r>
              <w:rPr>
                <w:rFonts w:ascii="Arial" w:eastAsia="Arial" w:hAnsi="Arial" w:cs="Arial"/>
                <w:sz w:val="22"/>
                <w:szCs w:val="22"/>
              </w:rPr>
              <w:t>EAR INFECTION</w:t>
            </w:r>
          </w:p>
        </w:tc>
        <w:tc>
          <w:tcPr>
            <w:tcW w:w="2220" w:type="dxa"/>
            <w:tcBorders>
              <w:top w:val="nil"/>
              <w:left w:val="nil"/>
              <w:bottom w:val="single" w:sz="8" w:space="0" w:color="000000"/>
              <w:right w:val="single" w:sz="8" w:space="0" w:color="000000"/>
            </w:tcBorders>
            <w:tcMar>
              <w:top w:w="100" w:type="dxa"/>
              <w:left w:w="100" w:type="dxa"/>
              <w:bottom w:w="100" w:type="dxa"/>
              <w:right w:w="100" w:type="dxa"/>
            </w:tcMar>
          </w:tcPr>
          <w:p w14:paraId="6B8539E4" w14:textId="77777777" w:rsidR="00CD43BC" w:rsidRDefault="00C353BF">
            <w:pPr>
              <w:spacing w:before="240" w:line="276" w:lineRule="auto"/>
              <w:ind w:left="0"/>
              <w:rPr>
                <w:rFonts w:ascii="Arial" w:eastAsia="Arial" w:hAnsi="Arial" w:cs="Arial"/>
                <w:sz w:val="22"/>
                <w:szCs w:val="22"/>
              </w:rPr>
            </w:pPr>
            <w:r>
              <w:rPr>
                <w:rFonts w:ascii="Arial" w:eastAsia="Arial" w:hAnsi="Arial" w:cs="Arial"/>
                <w:sz w:val="22"/>
                <w:szCs w:val="22"/>
              </w:rPr>
              <w:t xml:space="preserve"> </w:t>
            </w:r>
          </w:p>
        </w:tc>
        <w:tc>
          <w:tcPr>
            <w:tcW w:w="2145" w:type="dxa"/>
            <w:tcBorders>
              <w:top w:val="nil"/>
              <w:left w:val="nil"/>
              <w:bottom w:val="single" w:sz="8" w:space="0" w:color="000000"/>
              <w:right w:val="single" w:sz="8" w:space="0" w:color="000000"/>
            </w:tcBorders>
            <w:tcMar>
              <w:top w:w="100" w:type="dxa"/>
              <w:left w:w="100" w:type="dxa"/>
              <w:bottom w:w="100" w:type="dxa"/>
              <w:right w:w="100" w:type="dxa"/>
            </w:tcMar>
          </w:tcPr>
          <w:p w14:paraId="710AD922" w14:textId="77777777" w:rsidR="00CD43BC" w:rsidRDefault="00C353BF">
            <w:pPr>
              <w:spacing w:before="240" w:line="276" w:lineRule="auto"/>
              <w:ind w:left="0"/>
              <w:rPr>
                <w:rFonts w:ascii="Arial" w:eastAsia="Arial" w:hAnsi="Arial" w:cs="Arial"/>
                <w:sz w:val="22"/>
                <w:szCs w:val="22"/>
              </w:rPr>
            </w:pPr>
            <w:r>
              <w:rPr>
                <w:rFonts w:ascii="Arial" w:eastAsia="Arial" w:hAnsi="Arial" w:cs="Arial"/>
                <w:sz w:val="22"/>
                <w:szCs w:val="22"/>
              </w:rPr>
              <w:t xml:space="preserve"> </w:t>
            </w:r>
          </w:p>
        </w:tc>
        <w:tc>
          <w:tcPr>
            <w:tcW w:w="2850" w:type="dxa"/>
            <w:tcBorders>
              <w:top w:val="nil"/>
              <w:left w:val="nil"/>
              <w:bottom w:val="single" w:sz="8" w:space="0" w:color="000000"/>
              <w:right w:val="single" w:sz="8" w:space="0" w:color="000000"/>
            </w:tcBorders>
            <w:tcMar>
              <w:top w:w="100" w:type="dxa"/>
              <w:left w:w="100" w:type="dxa"/>
              <w:bottom w:w="100" w:type="dxa"/>
              <w:right w:w="100" w:type="dxa"/>
            </w:tcMar>
          </w:tcPr>
          <w:p w14:paraId="4838F08D" w14:textId="77777777" w:rsidR="00CD43BC" w:rsidRDefault="00C353BF">
            <w:pPr>
              <w:spacing w:before="240" w:line="276" w:lineRule="auto"/>
              <w:ind w:left="0"/>
              <w:rPr>
                <w:rFonts w:ascii="Arial" w:eastAsia="Arial" w:hAnsi="Arial" w:cs="Arial"/>
                <w:sz w:val="22"/>
                <w:szCs w:val="22"/>
              </w:rPr>
            </w:pPr>
            <w:r>
              <w:rPr>
                <w:rFonts w:ascii="Arial" w:eastAsia="Arial" w:hAnsi="Arial" w:cs="Arial"/>
                <w:sz w:val="22"/>
                <w:szCs w:val="22"/>
              </w:rPr>
              <w:t xml:space="preserve"> </w:t>
            </w:r>
          </w:p>
        </w:tc>
      </w:tr>
    </w:tbl>
    <w:p w14:paraId="4FDE52DD" w14:textId="77777777" w:rsidR="00CD43BC" w:rsidRDefault="00CD43BC">
      <w:pPr>
        <w:spacing w:before="240" w:after="240" w:line="276" w:lineRule="auto"/>
        <w:ind w:left="0"/>
      </w:pPr>
    </w:p>
    <w:p w14:paraId="1F1DC161" w14:textId="77777777" w:rsidR="00CD43BC" w:rsidRDefault="00CD43BC">
      <w:pPr>
        <w:spacing w:after="0" w:line="259" w:lineRule="auto"/>
        <w:ind w:left="14" w:hanging="14"/>
        <w:jc w:val="both"/>
        <w:rPr>
          <w:sz w:val="14"/>
          <w:szCs w:val="14"/>
        </w:rPr>
      </w:pPr>
    </w:p>
    <w:p w14:paraId="53905897" w14:textId="77777777" w:rsidR="00CD43BC" w:rsidRDefault="00C353BF">
      <w:pPr>
        <w:ind w:left="-5"/>
      </w:pPr>
      <w:r>
        <w:rPr>
          <w:i/>
        </w:rPr>
        <w:t>Quiz #5:</w:t>
      </w:r>
      <w:r>
        <w:t xml:space="preserve"> Complete in Edvance360 by midnight on Saturday of Week 6 </w:t>
      </w:r>
      <w:r>
        <w:rPr>
          <w:b/>
        </w:rPr>
        <w:t>(20 pts)</w:t>
      </w:r>
    </w:p>
    <w:p w14:paraId="63A37517" w14:textId="77777777" w:rsidR="00CD43BC" w:rsidRDefault="00CD43BC">
      <w:pPr>
        <w:pBdr>
          <w:bottom w:val="single" w:sz="4" w:space="1" w:color="000000"/>
        </w:pBdr>
        <w:spacing w:after="0" w:line="259" w:lineRule="auto"/>
        <w:ind w:left="0" w:firstLine="0"/>
        <w:rPr>
          <w:sz w:val="14"/>
          <w:szCs w:val="14"/>
        </w:rPr>
      </w:pPr>
    </w:p>
    <w:p w14:paraId="10CFE433" w14:textId="77777777" w:rsidR="00CD43BC" w:rsidRDefault="00CD43BC">
      <w:pPr>
        <w:spacing w:after="0" w:line="259" w:lineRule="auto"/>
        <w:ind w:left="-5"/>
        <w:rPr>
          <w:b/>
        </w:rPr>
      </w:pPr>
    </w:p>
    <w:p w14:paraId="12724123" w14:textId="77777777" w:rsidR="00CD43BC" w:rsidRDefault="00C353BF">
      <w:pPr>
        <w:spacing w:after="0" w:line="259" w:lineRule="auto"/>
        <w:ind w:left="-5"/>
      </w:pPr>
      <w:r>
        <w:rPr>
          <w:b/>
        </w:rPr>
        <w:t xml:space="preserve">Week 7 </w:t>
      </w:r>
    </w:p>
    <w:p w14:paraId="44398F91" w14:textId="77777777" w:rsidR="00CD43BC" w:rsidRDefault="00C353BF">
      <w:pPr>
        <w:spacing w:after="0" w:line="259" w:lineRule="auto"/>
        <w:ind w:left="0" w:firstLine="0"/>
      </w:pPr>
      <w:r>
        <w:t xml:space="preserve">Readings: </w:t>
      </w:r>
      <w:proofErr w:type="spellStart"/>
      <w:r>
        <w:rPr>
          <w:i/>
        </w:rPr>
        <w:t>Amatayakul</w:t>
      </w:r>
      <w:proofErr w:type="spellEnd"/>
      <w:r>
        <w:t>, Chapter 17 and review PowerPoint</w:t>
      </w:r>
    </w:p>
    <w:p w14:paraId="6F457BD3" w14:textId="77777777" w:rsidR="00CD43BC" w:rsidRDefault="00C353BF">
      <w:pPr>
        <w:spacing w:after="0" w:line="259" w:lineRule="auto"/>
        <w:ind w:left="0" w:firstLine="0"/>
      </w:pPr>
      <w:r>
        <w:t xml:space="preserve">Read: </w:t>
      </w:r>
      <w:hyperlink r:id="rId38" w:anchor=".Xiajoi6QHIU">
        <w:r>
          <w:rPr>
            <w:color w:val="1155CC"/>
            <w:u w:val="single"/>
          </w:rPr>
          <w:t>Defining the Personal Record</w:t>
        </w:r>
      </w:hyperlink>
    </w:p>
    <w:p w14:paraId="57AC38CC" w14:textId="77777777" w:rsidR="00CD43BC" w:rsidRDefault="00C353BF">
      <w:pPr>
        <w:spacing w:after="0" w:line="259" w:lineRule="auto"/>
        <w:ind w:left="0" w:firstLine="0"/>
      </w:pPr>
      <w:r>
        <w:t xml:space="preserve">Watch: </w:t>
      </w:r>
      <w:hyperlink r:id="rId39">
        <w:r>
          <w:rPr>
            <w:color w:val="1155CC"/>
            <w:u w:val="single"/>
          </w:rPr>
          <w:t>Personal Health Record Coordinator</w:t>
        </w:r>
      </w:hyperlink>
    </w:p>
    <w:p w14:paraId="050BE0BA" w14:textId="77777777" w:rsidR="00CD43BC" w:rsidRDefault="00CD43BC">
      <w:pPr>
        <w:spacing w:after="0" w:line="259" w:lineRule="auto"/>
        <w:ind w:left="0" w:firstLine="0"/>
      </w:pPr>
    </w:p>
    <w:p w14:paraId="33B8E14A" w14:textId="77777777" w:rsidR="00CD43BC" w:rsidRDefault="00C353BF">
      <w:pPr>
        <w:spacing w:after="0" w:line="259" w:lineRule="auto"/>
        <w:ind w:left="0" w:firstLine="0"/>
        <w:rPr>
          <w:b/>
        </w:rPr>
      </w:pPr>
      <w:r>
        <w:rPr>
          <w:b/>
        </w:rPr>
        <w:t>Topics</w:t>
      </w:r>
    </w:p>
    <w:p w14:paraId="56A7A3AE" w14:textId="77777777" w:rsidR="00CD43BC" w:rsidRDefault="00C353BF">
      <w:pPr>
        <w:spacing w:after="3" w:line="259" w:lineRule="auto"/>
      </w:pPr>
      <w:r>
        <w:t>Personal Health Record</w:t>
      </w:r>
    </w:p>
    <w:p w14:paraId="783F3535" w14:textId="77777777" w:rsidR="00CD43BC" w:rsidRDefault="00C353BF">
      <w:pPr>
        <w:spacing w:after="3" w:line="259" w:lineRule="auto"/>
      </w:pPr>
      <w:r>
        <w:t>PHR Standards</w:t>
      </w:r>
    </w:p>
    <w:p w14:paraId="2BE91AC8" w14:textId="77777777" w:rsidR="00CD43BC" w:rsidRDefault="00CD43BC">
      <w:pPr>
        <w:spacing w:after="3" w:line="259" w:lineRule="auto"/>
        <w:rPr>
          <w:sz w:val="20"/>
          <w:szCs w:val="20"/>
        </w:rPr>
      </w:pPr>
    </w:p>
    <w:p w14:paraId="28B52D1F" w14:textId="77777777" w:rsidR="00CD43BC" w:rsidRDefault="00C353BF">
      <w:pPr>
        <w:spacing w:after="0" w:line="259" w:lineRule="auto"/>
        <w:ind w:left="14" w:hanging="14"/>
        <w:jc w:val="both"/>
        <w:rPr>
          <w:i/>
        </w:rPr>
      </w:pPr>
      <w:r>
        <w:rPr>
          <w:i/>
        </w:rPr>
        <w:t xml:space="preserve">Discussion Board #7A: </w:t>
      </w:r>
      <w:r>
        <w:t>Discussion board “</w:t>
      </w:r>
      <w:r>
        <w:rPr>
          <w:i/>
        </w:rPr>
        <w:t>A</w:t>
      </w:r>
      <w:r>
        <w:t xml:space="preserve">” of each week is essentially a running journal for students.  It is a form of “reflective learning,” requiring students to reflect upon significant concepts </w:t>
      </w:r>
      <w:r>
        <w:lastRenderedPageBreak/>
        <w:t xml:space="preserve">or theories that resonated with </w:t>
      </w:r>
      <w:proofErr w:type="gramStart"/>
      <w:r>
        <w:t>them, and</w:t>
      </w:r>
      <w:proofErr w:type="gramEnd"/>
      <w:r>
        <w:t xml:space="preserve"> giving students an opportunity to explore why the concept or theory was significant for them.  </w:t>
      </w:r>
      <w:r>
        <w:rPr>
          <w:b/>
        </w:rPr>
        <w:t xml:space="preserve"> </w:t>
      </w:r>
    </w:p>
    <w:p w14:paraId="4990B628" w14:textId="77777777" w:rsidR="00CD43BC" w:rsidRDefault="00CD43BC">
      <w:pPr>
        <w:spacing w:after="0" w:line="259" w:lineRule="auto"/>
        <w:ind w:left="14" w:hanging="14"/>
        <w:jc w:val="both"/>
        <w:rPr>
          <w:i/>
          <w:sz w:val="18"/>
          <w:szCs w:val="18"/>
        </w:rPr>
      </w:pPr>
    </w:p>
    <w:p w14:paraId="4FA909B3" w14:textId="77777777" w:rsidR="00CD43BC" w:rsidRDefault="00C353BF">
      <w:pPr>
        <w:spacing w:after="80" w:line="259" w:lineRule="auto"/>
        <w:ind w:left="14" w:hanging="14"/>
        <w:jc w:val="both"/>
      </w:pPr>
      <w:r>
        <w:rPr>
          <w:i/>
        </w:rPr>
        <w:t xml:space="preserve">Discussion Board #7B: </w:t>
      </w:r>
      <w:r>
        <w:t xml:space="preserve">Respond to the topic/question below with a post of at least 300 words and support your response with at least one source.  Post no later than Thursday midnight.  Cite sources using the parenthetical format of </w:t>
      </w:r>
      <w:r>
        <w:rPr>
          <w:i/>
        </w:rPr>
        <w:t>APA 6</w:t>
      </w:r>
      <w:r>
        <w:rPr>
          <w:i/>
          <w:vertAlign w:val="superscript"/>
        </w:rPr>
        <w:t>th</w:t>
      </w:r>
      <w:r>
        <w:rPr>
          <w:i/>
        </w:rPr>
        <w:t xml:space="preserve"> ed. Manual</w:t>
      </w:r>
      <w:r>
        <w:t>, and list reference(s) at the end of the post.  Reply to the post of one other student by midnight Friday with a post of at least 150 words.</w:t>
      </w:r>
    </w:p>
    <w:p w14:paraId="22E60AD2" w14:textId="77777777" w:rsidR="00CD43BC" w:rsidRDefault="00C353BF">
      <w:pPr>
        <w:widowControl w:val="0"/>
        <w:numPr>
          <w:ilvl w:val="0"/>
          <w:numId w:val="11"/>
        </w:numPr>
        <w:spacing w:after="0" w:line="240" w:lineRule="auto"/>
        <w:rPr>
          <w:color w:val="1F497D"/>
          <w:highlight w:val="white"/>
        </w:rPr>
      </w:pPr>
      <w:r>
        <w:rPr>
          <w:color w:val="1F497D"/>
          <w:highlight w:val="white"/>
        </w:rPr>
        <w:t xml:space="preserve">Describe 2 of the five dimensions that characterize PHR. </w:t>
      </w:r>
    </w:p>
    <w:p w14:paraId="6E39D841" w14:textId="77777777" w:rsidR="00CD43BC" w:rsidRDefault="00C353BF">
      <w:pPr>
        <w:widowControl w:val="0"/>
        <w:numPr>
          <w:ilvl w:val="0"/>
          <w:numId w:val="11"/>
        </w:numPr>
        <w:spacing w:after="0" w:line="240" w:lineRule="auto"/>
        <w:rPr>
          <w:color w:val="1F497D"/>
          <w:highlight w:val="white"/>
        </w:rPr>
      </w:pPr>
      <w:r>
        <w:rPr>
          <w:color w:val="1F497D"/>
          <w:highlight w:val="white"/>
        </w:rPr>
        <w:t xml:space="preserve">Explain at </w:t>
      </w:r>
      <w:proofErr w:type="spellStart"/>
      <w:r>
        <w:rPr>
          <w:color w:val="1F497D"/>
          <w:highlight w:val="white"/>
        </w:rPr>
        <w:t>leat</w:t>
      </w:r>
      <w:proofErr w:type="spellEnd"/>
      <w:r>
        <w:rPr>
          <w:color w:val="1F497D"/>
          <w:highlight w:val="white"/>
        </w:rPr>
        <w:t xml:space="preserve"> 3 benefits to PHRs.</w:t>
      </w:r>
    </w:p>
    <w:p w14:paraId="3C2A17C5" w14:textId="77777777" w:rsidR="00CD43BC" w:rsidRDefault="00CD43BC">
      <w:pPr>
        <w:spacing w:after="2" w:line="259" w:lineRule="auto"/>
        <w:ind w:left="730"/>
      </w:pPr>
    </w:p>
    <w:p w14:paraId="35DEB89C" w14:textId="77777777" w:rsidR="00CD43BC" w:rsidRDefault="00C353BF">
      <w:pPr>
        <w:tabs>
          <w:tab w:val="center" w:pos="4321"/>
          <w:tab w:val="center" w:pos="5041"/>
        </w:tabs>
        <w:ind w:left="-15" w:firstLine="0"/>
        <w:rPr>
          <w:b/>
        </w:rPr>
      </w:pPr>
      <w:r>
        <w:rPr>
          <w:i/>
        </w:rPr>
        <w:t xml:space="preserve">Final Project – Research Paper: </w:t>
      </w:r>
      <w:r>
        <w:t xml:space="preserve">Due by midnight on Saturday of Week 7 </w:t>
      </w:r>
      <w:r>
        <w:rPr>
          <w:b/>
        </w:rPr>
        <w:t>(100 pts)</w:t>
      </w:r>
    </w:p>
    <w:p w14:paraId="3C5CFC8F" w14:textId="77777777" w:rsidR="00CD43BC" w:rsidRDefault="00CD43BC">
      <w:pPr>
        <w:tabs>
          <w:tab w:val="center" w:pos="4321"/>
          <w:tab w:val="center" w:pos="5041"/>
        </w:tabs>
        <w:ind w:left="-15" w:firstLine="0"/>
        <w:rPr>
          <w:i/>
        </w:rPr>
      </w:pPr>
    </w:p>
    <w:p w14:paraId="5651C327" w14:textId="77777777" w:rsidR="00CD43BC" w:rsidRDefault="00C353BF">
      <w:pPr>
        <w:tabs>
          <w:tab w:val="center" w:pos="4321"/>
          <w:tab w:val="center" w:pos="5041"/>
        </w:tabs>
        <w:ind w:left="-15" w:firstLine="0"/>
        <w:rPr>
          <w:b/>
        </w:rPr>
      </w:pPr>
      <w:r>
        <w:rPr>
          <w:i/>
        </w:rPr>
        <w:t>Quiz #6:</w:t>
      </w:r>
      <w:r>
        <w:t xml:space="preserve"> Complete in Edvance360 by midnight on Saturday of Week 7 </w:t>
      </w:r>
      <w:r>
        <w:rPr>
          <w:b/>
        </w:rPr>
        <w:t>(20 pts)</w:t>
      </w:r>
    </w:p>
    <w:p w14:paraId="19B89AC5" w14:textId="77777777" w:rsidR="00CD43BC" w:rsidRDefault="00CD43BC">
      <w:pPr>
        <w:pBdr>
          <w:bottom w:val="single" w:sz="4" w:space="1" w:color="000000"/>
        </w:pBdr>
        <w:spacing w:after="0" w:line="259" w:lineRule="auto"/>
        <w:ind w:left="0" w:firstLine="0"/>
        <w:rPr>
          <w:sz w:val="18"/>
          <w:szCs w:val="18"/>
        </w:rPr>
      </w:pPr>
    </w:p>
    <w:p w14:paraId="5A1624BF" w14:textId="77777777" w:rsidR="00CD43BC" w:rsidRDefault="00CD43BC">
      <w:pPr>
        <w:spacing w:after="0" w:line="259" w:lineRule="auto"/>
        <w:ind w:left="-5"/>
        <w:rPr>
          <w:b/>
          <w:sz w:val="16"/>
          <w:szCs w:val="16"/>
        </w:rPr>
      </w:pPr>
    </w:p>
    <w:p w14:paraId="1E8CA189" w14:textId="77777777" w:rsidR="00CD43BC" w:rsidRDefault="00C353BF">
      <w:pPr>
        <w:spacing w:after="0" w:line="259" w:lineRule="auto"/>
        <w:ind w:left="-5"/>
      </w:pPr>
      <w:r>
        <w:rPr>
          <w:b/>
        </w:rPr>
        <w:t xml:space="preserve">Week 8 </w:t>
      </w:r>
    </w:p>
    <w:p w14:paraId="141DB8B3" w14:textId="77777777" w:rsidR="00CD43BC" w:rsidRDefault="00C353BF">
      <w:pPr>
        <w:ind w:left="-5"/>
      </w:pPr>
      <w:r>
        <w:t xml:space="preserve">Readings: </w:t>
      </w:r>
      <w:proofErr w:type="spellStart"/>
      <w:r>
        <w:rPr>
          <w:i/>
        </w:rPr>
        <w:t>Amatayakul</w:t>
      </w:r>
      <w:proofErr w:type="spellEnd"/>
      <w:r>
        <w:t>, Chapters 18 and review PowerPoint</w:t>
      </w:r>
    </w:p>
    <w:p w14:paraId="534359C8" w14:textId="77777777" w:rsidR="00CD43BC" w:rsidRDefault="00C353BF">
      <w:pPr>
        <w:spacing w:after="0" w:line="259" w:lineRule="auto"/>
        <w:ind w:left="0" w:firstLine="0"/>
      </w:pPr>
      <w:r>
        <w:t xml:space="preserve">Watch Video: </w:t>
      </w:r>
      <w:hyperlink r:id="rId40">
        <w:r>
          <w:rPr>
            <w:color w:val="1155CC"/>
            <w:u w:val="single"/>
          </w:rPr>
          <w:t>What is ECM?</w:t>
        </w:r>
      </w:hyperlink>
    </w:p>
    <w:p w14:paraId="59D834AE" w14:textId="77777777" w:rsidR="00CD43BC" w:rsidRDefault="00C353BF">
      <w:pPr>
        <w:spacing w:after="0" w:line="259" w:lineRule="auto"/>
        <w:ind w:left="0" w:firstLine="0"/>
      </w:pPr>
      <w:r>
        <w:t xml:space="preserve">Watch Video: </w:t>
      </w:r>
      <w:hyperlink r:id="rId41">
        <w:r>
          <w:rPr>
            <w:color w:val="1155CC"/>
            <w:u w:val="single"/>
          </w:rPr>
          <w:t>Electronic Data Management systems</w:t>
        </w:r>
      </w:hyperlink>
    </w:p>
    <w:p w14:paraId="5669EE0C" w14:textId="77777777" w:rsidR="00CD43BC" w:rsidRDefault="00C353BF">
      <w:pPr>
        <w:spacing w:after="0" w:line="259" w:lineRule="auto"/>
        <w:ind w:left="0" w:firstLine="0"/>
        <w:rPr>
          <w:b/>
        </w:rPr>
      </w:pPr>
      <w:r>
        <w:rPr>
          <w:b/>
        </w:rPr>
        <w:t>Topics:</w:t>
      </w:r>
    </w:p>
    <w:p w14:paraId="38DE1F59" w14:textId="77777777" w:rsidR="00CD43BC" w:rsidRDefault="00C353BF">
      <w:pPr>
        <w:spacing w:after="0" w:line="259" w:lineRule="auto"/>
        <w:ind w:left="14" w:firstLine="0"/>
      </w:pPr>
      <w:r>
        <w:t>Vendor selection ECM</w:t>
      </w:r>
    </w:p>
    <w:p w14:paraId="3C655CC5" w14:textId="77777777" w:rsidR="00CD43BC" w:rsidRDefault="00C353BF">
      <w:pPr>
        <w:spacing w:after="0" w:line="259" w:lineRule="auto"/>
        <w:ind w:left="14" w:firstLine="0"/>
      </w:pPr>
      <w:r>
        <w:t>EDM implementation</w:t>
      </w:r>
    </w:p>
    <w:p w14:paraId="17A4B754" w14:textId="77777777" w:rsidR="00CD43BC" w:rsidRDefault="00CD43BC">
      <w:pPr>
        <w:spacing w:after="0" w:line="259" w:lineRule="auto"/>
        <w:ind w:left="14" w:firstLine="0"/>
      </w:pPr>
    </w:p>
    <w:p w14:paraId="2519C91D" w14:textId="77777777" w:rsidR="00CD43BC" w:rsidRDefault="00C353BF">
      <w:pPr>
        <w:spacing w:after="0" w:line="259" w:lineRule="auto"/>
        <w:ind w:left="14" w:hanging="14"/>
        <w:jc w:val="both"/>
        <w:rPr>
          <w:i/>
        </w:rPr>
      </w:pPr>
      <w:r>
        <w:rPr>
          <w:i/>
        </w:rPr>
        <w:t xml:space="preserve">Discussion Board #8A: </w:t>
      </w:r>
      <w:r>
        <w:t>Discussion board “</w:t>
      </w:r>
      <w:r>
        <w:rPr>
          <w:i/>
        </w:rPr>
        <w:t>A</w:t>
      </w:r>
      <w:r>
        <w:t xml:space="preserve">” of each week is essentially a running journal for students.  It is a form of “reflective learning,” requiring students to reflect upon significant concepts or theories that resonated with </w:t>
      </w:r>
      <w:proofErr w:type="gramStart"/>
      <w:r>
        <w:t>them, and</w:t>
      </w:r>
      <w:proofErr w:type="gramEnd"/>
      <w:r>
        <w:t xml:space="preserve"> giving students an opportunity to explore why the concept or theory was significant for them.  </w:t>
      </w:r>
      <w:r>
        <w:rPr>
          <w:b/>
        </w:rPr>
        <w:t xml:space="preserve"> </w:t>
      </w:r>
    </w:p>
    <w:p w14:paraId="69452ED5" w14:textId="77777777" w:rsidR="00CD43BC" w:rsidRDefault="00CD43BC">
      <w:pPr>
        <w:spacing w:after="0" w:line="259" w:lineRule="auto"/>
        <w:ind w:left="14" w:hanging="14"/>
        <w:jc w:val="both"/>
        <w:rPr>
          <w:i/>
        </w:rPr>
      </w:pPr>
    </w:p>
    <w:p w14:paraId="1E227E4B" w14:textId="77777777" w:rsidR="00CD43BC" w:rsidRDefault="00C353BF">
      <w:pPr>
        <w:spacing w:after="0" w:line="259" w:lineRule="auto"/>
        <w:ind w:left="14" w:hanging="14"/>
        <w:jc w:val="both"/>
        <w:rPr>
          <w:b/>
        </w:rPr>
      </w:pPr>
      <w:r>
        <w:rPr>
          <w:i/>
        </w:rPr>
        <w:t>Discussion Board #8B:</w:t>
      </w:r>
      <w:r>
        <w:t xml:space="preserve"> Respond to one of the topics/questions below with a post of at least 300 words and support your response with at least one source.  Post no later than Thursday midnight.  Cite sources using the parenthetical format of </w:t>
      </w:r>
      <w:r>
        <w:rPr>
          <w:i/>
        </w:rPr>
        <w:t>APA 6</w:t>
      </w:r>
      <w:r>
        <w:rPr>
          <w:i/>
          <w:vertAlign w:val="superscript"/>
        </w:rPr>
        <w:t>th</w:t>
      </w:r>
      <w:r>
        <w:rPr>
          <w:i/>
        </w:rPr>
        <w:t xml:space="preserve"> ed. Manual</w:t>
      </w:r>
      <w:r>
        <w:t>, and list reference(s) at the end of the post.  Reply to the post of one other student by midnight Friday with a post of at least 150 words.</w:t>
      </w:r>
    </w:p>
    <w:p w14:paraId="2C53BFB7" w14:textId="77777777" w:rsidR="00CD43BC" w:rsidRDefault="00CD43BC">
      <w:pPr>
        <w:spacing w:after="0" w:line="259" w:lineRule="auto"/>
        <w:rPr>
          <w:sz w:val="22"/>
          <w:szCs w:val="22"/>
        </w:rPr>
      </w:pPr>
    </w:p>
    <w:p w14:paraId="23EE995D" w14:textId="77777777" w:rsidR="00CD43BC" w:rsidRDefault="00C353BF">
      <w:pPr>
        <w:widowControl w:val="0"/>
        <w:numPr>
          <w:ilvl w:val="0"/>
          <w:numId w:val="3"/>
        </w:numPr>
        <w:spacing w:after="0" w:line="240" w:lineRule="auto"/>
        <w:rPr>
          <w:color w:val="1F497D"/>
          <w:highlight w:val="white"/>
        </w:rPr>
      </w:pPr>
      <w:r>
        <w:t xml:space="preserve">Define at least 3 sources of Content for a PHR and discuss how they are used. </w:t>
      </w:r>
    </w:p>
    <w:p w14:paraId="137E3C03" w14:textId="77777777" w:rsidR="00CD43BC" w:rsidRDefault="00CD43BC">
      <w:pPr>
        <w:widowControl w:val="0"/>
        <w:spacing w:after="0" w:line="240" w:lineRule="auto"/>
        <w:ind w:left="720" w:firstLine="0"/>
      </w:pPr>
    </w:p>
    <w:p w14:paraId="6CD0ED8B" w14:textId="77777777" w:rsidR="00CD43BC" w:rsidRDefault="00C353BF">
      <w:pPr>
        <w:numPr>
          <w:ilvl w:val="0"/>
          <w:numId w:val="3"/>
        </w:numPr>
        <w:pBdr>
          <w:top w:val="nil"/>
          <w:left w:val="nil"/>
          <w:bottom w:val="nil"/>
          <w:right w:val="nil"/>
          <w:between w:val="nil"/>
        </w:pBdr>
        <w:spacing w:after="0" w:line="259" w:lineRule="auto"/>
        <w:rPr>
          <w:sz w:val="22"/>
          <w:szCs w:val="22"/>
        </w:rPr>
      </w:pPr>
      <w:r>
        <w:t xml:space="preserve">Look at </w:t>
      </w:r>
      <w:proofErr w:type="spellStart"/>
      <w:r>
        <w:t>pg</w:t>
      </w:r>
      <w:proofErr w:type="spellEnd"/>
      <w:r>
        <w:t xml:space="preserve"> 579 in book and choose a bullet point to discuss. Copy the questions and answer why this question is important to consider. </w:t>
      </w:r>
    </w:p>
    <w:p w14:paraId="2635DF04" w14:textId="77777777" w:rsidR="00CD43BC" w:rsidRDefault="00CD43BC">
      <w:pPr>
        <w:spacing w:after="0" w:line="259" w:lineRule="auto"/>
        <w:rPr>
          <w:sz w:val="22"/>
          <w:szCs w:val="22"/>
        </w:rPr>
      </w:pPr>
    </w:p>
    <w:p w14:paraId="7BB9571E" w14:textId="77777777" w:rsidR="00CD43BC" w:rsidRDefault="00C353BF">
      <w:pPr>
        <w:ind w:left="-5"/>
      </w:pPr>
      <w:bookmarkStart w:id="1" w:name="_30j0zll" w:colFirst="0" w:colLast="0"/>
      <w:bookmarkEnd w:id="1"/>
      <w:r>
        <w:rPr>
          <w:i/>
        </w:rPr>
        <w:t>Final Exam:</w:t>
      </w:r>
      <w:r>
        <w:t xml:space="preserve"> 50 Multiple Choice Questions</w:t>
      </w:r>
      <w:r>
        <w:rPr>
          <w:i/>
        </w:rPr>
        <w:t>,</w:t>
      </w:r>
      <w:r>
        <w:t xml:space="preserve"> due Friday by midnight of Week 8 </w:t>
      </w:r>
      <w:r>
        <w:rPr>
          <w:b/>
        </w:rPr>
        <w:t>(100 pts)</w:t>
      </w:r>
    </w:p>
    <w:sectPr w:rsidR="00CD43BC">
      <w:headerReference w:type="even" r:id="rId42"/>
      <w:headerReference w:type="default" r:id="rId43"/>
      <w:footerReference w:type="even" r:id="rId44"/>
      <w:footerReference w:type="default" r:id="rId45"/>
      <w:headerReference w:type="first" r:id="rId46"/>
      <w:footerReference w:type="first" r:id="rId47"/>
      <w:pgSz w:w="12240" w:h="15840"/>
      <w:pgMar w:top="720" w:right="1350" w:bottom="1458"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B2487" w14:textId="77777777" w:rsidR="00F97EEF" w:rsidRDefault="00F97EEF">
      <w:pPr>
        <w:spacing w:after="0" w:line="240" w:lineRule="auto"/>
      </w:pPr>
      <w:r>
        <w:separator/>
      </w:r>
    </w:p>
  </w:endnote>
  <w:endnote w:type="continuationSeparator" w:id="0">
    <w:p w14:paraId="6456EE17" w14:textId="77777777" w:rsidR="00F97EEF" w:rsidRDefault="00F97E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0D497" w14:textId="77777777" w:rsidR="00CD43BC" w:rsidRDefault="00C353BF">
    <w:pPr>
      <w:spacing w:after="0" w:line="259" w:lineRule="auto"/>
      <w:ind w:left="0" w:firstLine="0"/>
    </w:pPr>
    <w:r>
      <w:t xml:space="preserve"> </w:t>
    </w:r>
    <w:r>
      <w:tab/>
      <w:t xml:space="preserve"> </w:t>
    </w:r>
    <w:r>
      <w:tab/>
      <w:t xml:space="preserve"> </w:t>
    </w:r>
  </w:p>
  <w:p w14:paraId="20785377" w14:textId="77777777" w:rsidR="00CD43BC" w:rsidRDefault="00C353BF">
    <w:pPr>
      <w:tabs>
        <w:tab w:val="center" w:pos="4522"/>
        <w:tab w:val="right" w:pos="9356"/>
      </w:tabs>
      <w:spacing w:after="0" w:line="259" w:lineRule="auto"/>
      <w:ind w:left="0" w:right="-7" w:firstLine="0"/>
    </w:pPr>
    <w:r>
      <w:rPr>
        <w:rFonts w:ascii="Calibri" w:eastAsia="Calibri" w:hAnsi="Calibri" w:cs="Calibri"/>
        <w:sz w:val="22"/>
        <w:szCs w:val="22"/>
      </w:rPr>
      <w:tab/>
    </w:r>
    <w:r>
      <w:t xml:space="preserve"> </w:t>
    </w:r>
    <w:r>
      <w:tab/>
    </w:r>
    <w:r>
      <w:rPr>
        <w:sz w:val="18"/>
        <w:szCs w:val="18"/>
      </w:rPr>
      <w:t xml:space="preserve">Revised 10/18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2DCB9" w14:textId="77777777" w:rsidR="00CD43BC" w:rsidRDefault="00C353BF">
    <w:pPr>
      <w:spacing w:after="0" w:line="259" w:lineRule="auto"/>
      <w:ind w:left="0" w:firstLine="0"/>
    </w:pPr>
    <w:r>
      <w:t xml:space="preserve"> </w:t>
    </w:r>
    <w:r>
      <w:tab/>
      <w:t xml:space="preserve"> </w:t>
    </w:r>
    <w:r>
      <w:tab/>
      <w:t xml:space="preserve"> </w:t>
    </w:r>
  </w:p>
  <w:p w14:paraId="74AA7860" w14:textId="77777777" w:rsidR="00CD43BC" w:rsidRDefault="00C353BF">
    <w:pPr>
      <w:tabs>
        <w:tab w:val="center" w:pos="4522"/>
        <w:tab w:val="right" w:pos="9356"/>
      </w:tabs>
      <w:spacing w:after="0" w:line="259" w:lineRule="auto"/>
      <w:ind w:left="0" w:right="-7" w:firstLine="0"/>
    </w:pPr>
    <w:r>
      <w:rPr>
        <w:rFonts w:ascii="Calibri" w:eastAsia="Calibri" w:hAnsi="Calibri" w:cs="Calibri"/>
        <w:sz w:val="22"/>
        <w:szCs w:val="22"/>
      </w:rPr>
      <w:tab/>
    </w:r>
    <w:r>
      <w:t xml:space="preserve"> </w:t>
    </w:r>
    <w:r>
      <w:tab/>
    </w:r>
    <w:r>
      <w:rPr>
        <w:sz w:val="18"/>
        <w:szCs w:val="18"/>
      </w:rPr>
      <w:t xml:space="preserve">Revised 08/19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F658C" w14:textId="77777777" w:rsidR="00CD43BC" w:rsidRDefault="00CD43BC">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3BFBCF" w14:textId="77777777" w:rsidR="00F97EEF" w:rsidRDefault="00F97EEF">
      <w:pPr>
        <w:spacing w:after="0" w:line="240" w:lineRule="auto"/>
      </w:pPr>
      <w:r>
        <w:separator/>
      </w:r>
    </w:p>
  </w:footnote>
  <w:footnote w:type="continuationSeparator" w:id="0">
    <w:p w14:paraId="6714328A" w14:textId="77777777" w:rsidR="00F97EEF" w:rsidRDefault="00F97E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15AB1" w14:textId="77777777" w:rsidR="00CD43BC" w:rsidRDefault="00C353BF">
    <w:pPr>
      <w:spacing w:after="0" w:line="259" w:lineRule="auto"/>
      <w:ind w:left="0" w:right="-5" w:firstLine="0"/>
      <w:jc w:val="right"/>
    </w:pPr>
    <w:r>
      <w:fldChar w:fldCharType="begin"/>
    </w:r>
    <w:r>
      <w:instrText>PAGE</w:instrText>
    </w:r>
    <w:r>
      <w:fldChar w:fldCharType="end"/>
    </w:r>
    <w:r>
      <w:t xml:space="preserve"> </w:t>
    </w:r>
  </w:p>
  <w:p w14:paraId="0BD10D0C" w14:textId="77777777" w:rsidR="00CD43BC" w:rsidRDefault="00C353BF">
    <w:pPr>
      <w:spacing w:after="0" w:line="259" w:lineRule="auto"/>
      <w:ind w:left="65" w:firstLine="0"/>
      <w:jc w:val="cent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83E92" w14:textId="77777777" w:rsidR="00CD43BC" w:rsidRDefault="00C353BF">
    <w:pPr>
      <w:spacing w:after="0" w:line="259" w:lineRule="auto"/>
      <w:ind w:left="0" w:right="-5" w:firstLine="0"/>
      <w:jc w:val="right"/>
    </w:pPr>
    <w:r>
      <w:fldChar w:fldCharType="begin"/>
    </w:r>
    <w:r>
      <w:instrText>PAGE</w:instrText>
    </w:r>
    <w:r>
      <w:fldChar w:fldCharType="separate"/>
    </w:r>
    <w:r w:rsidR="00E47962">
      <w:rPr>
        <w:noProof/>
      </w:rPr>
      <w:t>2</w:t>
    </w:r>
    <w:r>
      <w:fldChar w:fldCharType="end"/>
    </w:r>
    <w:r>
      <w:t xml:space="preserve"> </w:t>
    </w:r>
  </w:p>
  <w:p w14:paraId="2AD56897" w14:textId="77777777" w:rsidR="00CD43BC" w:rsidRDefault="00C353BF">
    <w:pPr>
      <w:spacing w:after="0" w:line="259" w:lineRule="auto"/>
      <w:ind w:left="65" w:firstLine="0"/>
      <w:jc w:val="cent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75919" w14:textId="77777777" w:rsidR="00CD43BC" w:rsidRDefault="00C353BF">
    <w:pPr>
      <w:pBdr>
        <w:top w:val="nil"/>
        <w:left w:val="nil"/>
        <w:bottom w:val="nil"/>
        <w:right w:val="nil"/>
        <w:between w:val="nil"/>
      </w:pBdr>
      <w:tabs>
        <w:tab w:val="center" w:pos="4680"/>
        <w:tab w:val="right" w:pos="9360"/>
      </w:tabs>
      <w:spacing w:after="0" w:line="240" w:lineRule="auto"/>
      <w:ind w:left="0" w:firstLine="0"/>
      <w:jc w:val="right"/>
      <w:rPr>
        <w:rFonts w:ascii="Calibri" w:eastAsia="Calibri" w:hAnsi="Calibri" w:cs="Calibri"/>
        <w:sz w:val="22"/>
        <w:szCs w:val="22"/>
      </w:rPr>
    </w:pPr>
    <w:r>
      <w:rPr>
        <w:rFonts w:ascii="Calibri" w:eastAsia="Calibri" w:hAnsi="Calibri" w:cs="Calibri"/>
        <w:sz w:val="22"/>
        <w:szCs w:val="22"/>
      </w:rPr>
      <w:fldChar w:fldCharType="begin"/>
    </w:r>
    <w:r>
      <w:rPr>
        <w:rFonts w:ascii="Calibri" w:eastAsia="Calibri" w:hAnsi="Calibri" w:cs="Calibri"/>
        <w:sz w:val="22"/>
        <w:szCs w:val="22"/>
      </w:rPr>
      <w:instrText>PAGE</w:instrText>
    </w:r>
    <w:r>
      <w:rPr>
        <w:rFonts w:ascii="Calibri" w:eastAsia="Calibri" w:hAnsi="Calibri" w:cs="Calibri"/>
        <w:sz w:val="22"/>
        <w:szCs w:val="22"/>
      </w:rPr>
      <w:fldChar w:fldCharType="separate"/>
    </w:r>
    <w:r w:rsidR="00E47962">
      <w:rPr>
        <w:rFonts w:ascii="Calibri" w:eastAsia="Calibri" w:hAnsi="Calibri" w:cs="Calibri"/>
        <w:noProof/>
        <w:sz w:val="22"/>
        <w:szCs w:val="22"/>
      </w:rPr>
      <w:t>1</w:t>
    </w:r>
    <w:r>
      <w:rPr>
        <w:rFonts w:ascii="Calibri" w:eastAsia="Calibri" w:hAnsi="Calibri" w:cs="Calibri"/>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FA5FA8"/>
    <w:multiLevelType w:val="multilevel"/>
    <w:tmpl w:val="1610C7B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1F8904E2"/>
    <w:multiLevelType w:val="multilevel"/>
    <w:tmpl w:val="EDD45BC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3C636C8F"/>
    <w:multiLevelType w:val="multilevel"/>
    <w:tmpl w:val="067E7D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482271E2"/>
    <w:multiLevelType w:val="multilevel"/>
    <w:tmpl w:val="6E72AE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F570667"/>
    <w:multiLevelType w:val="multilevel"/>
    <w:tmpl w:val="C0A8896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51BF531C"/>
    <w:multiLevelType w:val="multilevel"/>
    <w:tmpl w:val="45DA52E0"/>
    <w:lvl w:ilvl="0">
      <w:start w:val="1"/>
      <w:numFmt w:val="decimal"/>
      <w:lvlText w:val="%1."/>
      <w:lvlJc w:val="left"/>
      <w:pPr>
        <w:ind w:left="1140" w:hanging="360"/>
      </w:p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6" w15:restartNumberingAfterBreak="0">
    <w:nsid w:val="591B1F09"/>
    <w:multiLevelType w:val="multilevel"/>
    <w:tmpl w:val="86F83C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59D62D55"/>
    <w:multiLevelType w:val="multilevel"/>
    <w:tmpl w:val="93884598"/>
    <w:lvl w:ilvl="0">
      <w:start w:val="1"/>
      <w:numFmt w:val="bullet"/>
      <w:lvlText w:val="●"/>
      <w:lvlJc w:val="left"/>
      <w:pPr>
        <w:ind w:left="705" w:hanging="360"/>
      </w:pPr>
      <w:rPr>
        <w:rFonts w:ascii="Noto Sans Symbols" w:eastAsia="Noto Sans Symbols" w:hAnsi="Noto Sans Symbols" w:cs="Noto Sans Symbols"/>
      </w:rPr>
    </w:lvl>
    <w:lvl w:ilvl="1">
      <w:start w:val="1"/>
      <w:numFmt w:val="bullet"/>
      <w:lvlText w:val="o"/>
      <w:lvlJc w:val="left"/>
      <w:pPr>
        <w:ind w:left="1425" w:hanging="360"/>
      </w:pPr>
      <w:rPr>
        <w:rFonts w:ascii="Courier New" w:eastAsia="Courier New" w:hAnsi="Courier New" w:cs="Courier New"/>
      </w:rPr>
    </w:lvl>
    <w:lvl w:ilvl="2">
      <w:start w:val="1"/>
      <w:numFmt w:val="bullet"/>
      <w:lvlText w:val="▪"/>
      <w:lvlJc w:val="left"/>
      <w:pPr>
        <w:ind w:left="2145" w:hanging="360"/>
      </w:pPr>
      <w:rPr>
        <w:rFonts w:ascii="Noto Sans Symbols" w:eastAsia="Noto Sans Symbols" w:hAnsi="Noto Sans Symbols" w:cs="Noto Sans Symbols"/>
      </w:rPr>
    </w:lvl>
    <w:lvl w:ilvl="3">
      <w:start w:val="1"/>
      <w:numFmt w:val="bullet"/>
      <w:lvlText w:val="●"/>
      <w:lvlJc w:val="left"/>
      <w:pPr>
        <w:ind w:left="2865" w:hanging="360"/>
      </w:pPr>
      <w:rPr>
        <w:rFonts w:ascii="Noto Sans Symbols" w:eastAsia="Noto Sans Symbols" w:hAnsi="Noto Sans Symbols" w:cs="Noto Sans Symbols"/>
      </w:rPr>
    </w:lvl>
    <w:lvl w:ilvl="4">
      <w:start w:val="1"/>
      <w:numFmt w:val="bullet"/>
      <w:lvlText w:val="o"/>
      <w:lvlJc w:val="left"/>
      <w:pPr>
        <w:ind w:left="3585" w:hanging="360"/>
      </w:pPr>
      <w:rPr>
        <w:rFonts w:ascii="Courier New" w:eastAsia="Courier New" w:hAnsi="Courier New" w:cs="Courier New"/>
      </w:rPr>
    </w:lvl>
    <w:lvl w:ilvl="5">
      <w:start w:val="1"/>
      <w:numFmt w:val="bullet"/>
      <w:lvlText w:val="▪"/>
      <w:lvlJc w:val="left"/>
      <w:pPr>
        <w:ind w:left="4305" w:hanging="360"/>
      </w:pPr>
      <w:rPr>
        <w:rFonts w:ascii="Noto Sans Symbols" w:eastAsia="Noto Sans Symbols" w:hAnsi="Noto Sans Symbols" w:cs="Noto Sans Symbols"/>
      </w:rPr>
    </w:lvl>
    <w:lvl w:ilvl="6">
      <w:start w:val="1"/>
      <w:numFmt w:val="bullet"/>
      <w:lvlText w:val="●"/>
      <w:lvlJc w:val="left"/>
      <w:pPr>
        <w:ind w:left="5025" w:hanging="360"/>
      </w:pPr>
      <w:rPr>
        <w:rFonts w:ascii="Noto Sans Symbols" w:eastAsia="Noto Sans Symbols" w:hAnsi="Noto Sans Symbols" w:cs="Noto Sans Symbols"/>
      </w:rPr>
    </w:lvl>
    <w:lvl w:ilvl="7">
      <w:start w:val="1"/>
      <w:numFmt w:val="bullet"/>
      <w:lvlText w:val="o"/>
      <w:lvlJc w:val="left"/>
      <w:pPr>
        <w:ind w:left="5745" w:hanging="360"/>
      </w:pPr>
      <w:rPr>
        <w:rFonts w:ascii="Courier New" w:eastAsia="Courier New" w:hAnsi="Courier New" w:cs="Courier New"/>
      </w:rPr>
    </w:lvl>
    <w:lvl w:ilvl="8">
      <w:start w:val="1"/>
      <w:numFmt w:val="bullet"/>
      <w:lvlText w:val="▪"/>
      <w:lvlJc w:val="left"/>
      <w:pPr>
        <w:ind w:left="6465" w:hanging="360"/>
      </w:pPr>
      <w:rPr>
        <w:rFonts w:ascii="Noto Sans Symbols" w:eastAsia="Noto Sans Symbols" w:hAnsi="Noto Sans Symbols" w:cs="Noto Sans Symbols"/>
      </w:rPr>
    </w:lvl>
  </w:abstractNum>
  <w:abstractNum w:abstractNumId="8" w15:restartNumberingAfterBreak="0">
    <w:nsid w:val="6465355C"/>
    <w:multiLevelType w:val="multilevel"/>
    <w:tmpl w:val="722450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833356D"/>
    <w:multiLevelType w:val="multilevel"/>
    <w:tmpl w:val="C5E8D90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707A4529"/>
    <w:multiLevelType w:val="multilevel"/>
    <w:tmpl w:val="F6D4B29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7"/>
  </w:num>
  <w:num w:numId="2">
    <w:abstractNumId w:val="1"/>
  </w:num>
  <w:num w:numId="3">
    <w:abstractNumId w:val="3"/>
  </w:num>
  <w:num w:numId="4">
    <w:abstractNumId w:val="4"/>
  </w:num>
  <w:num w:numId="5">
    <w:abstractNumId w:val="10"/>
  </w:num>
  <w:num w:numId="6">
    <w:abstractNumId w:val="0"/>
  </w:num>
  <w:num w:numId="7">
    <w:abstractNumId w:val="6"/>
  </w:num>
  <w:num w:numId="8">
    <w:abstractNumId w:val="9"/>
  </w:num>
  <w:num w:numId="9">
    <w:abstractNumId w:val="2"/>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3BC"/>
    <w:rsid w:val="00327794"/>
    <w:rsid w:val="00940996"/>
    <w:rsid w:val="00C353BF"/>
    <w:rsid w:val="00CD43BC"/>
    <w:rsid w:val="00D62BF6"/>
    <w:rsid w:val="00E47962"/>
    <w:rsid w:val="00F97EEF"/>
    <w:rsid w:val="00FB43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7F752"/>
  <w15:docId w15:val="{9A78F634-28F9-44B0-9B0C-4F04E873C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pPr>
        <w:spacing w:after="13" w:line="248" w:lineRule="auto"/>
        <w:ind w:left="10" w:hanging="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after="0"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hyperlink" Target="https://www.bealcollege.edu/images/assets/docs/Beal_College_Catalog.pdf" TargetMode="External"/><Relationship Id="rId18" Type="http://schemas.openxmlformats.org/officeDocument/2006/relationships/hyperlink" Target="https://www.apastyle.org/about-apa-style" TargetMode="External"/><Relationship Id="rId26" Type="http://schemas.openxmlformats.org/officeDocument/2006/relationships/hyperlink" Target="https://tallyfy.com/adkar-model/" TargetMode="External"/><Relationship Id="rId39" Type="http://schemas.openxmlformats.org/officeDocument/2006/relationships/hyperlink" Target="https://www.youtube.com/watch?v=m_Y6ViXSS4w" TargetMode="External"/><Relationship Id="rId21" Type="http://schemas.openxmlformats.org/officeDocument/2006/relationships/hyperlink" Target="https://www.youtube.com/watch?v=vzB1HVt6_sk" TargetMode="External"/><Relationship Id="rId34" Type="http://schemas.openxmlformats.org/officeDocument/2006/relationships/image" Target="media/image2.png"/><Relationship Id="rId42" Type="http://schemas.openxmlformats.org/officeDocument/2006/relationships/header" Target="header1.xml"/><Relationship Id="rId47" Type="http://schemas.openxmlformats.org/officeDocument/2006/relationships/footer" Target="footer3.xml"/><Relationship Id="rId7" Type="http://schemas.openxmlformats.org/officeDocument/2006/relationships/image" Target="media/image1.jpg"/><Relationship Id="rId2" Type="http://schemas.openxmlformats.org/officeDocument/2006/relationships/styles" Target="styles.xml"/><Relationship Id="rId16" Type="http://schemas.openxmlformats.org/officeDocument/2006/relationships/hyperlink" Target="https://owl.purdue.edu/owl/research_and_citation/apa_style/apa_style_introduction.html" TargetMode="External"/><Relationship Id="rId29" Type="http://schemas.openxmlformats.org/officeDocument/2006/relationships/hyperlink" Target="https://www.cleverism.com/major-approaches-models-of-change-management/" TargetMode="External"/><Relationship Id="rId11" Type="http://schemas.openxmlformats.org/officeDocument/2006/relationships/hyperlink" Target="https://www.bealcollege.edu/images/assets/docs/Beal_College_Catalog.pdf" TargetMode="External"/><Relationship Id="rId24" Type="http://schemas.openxmlformats.org/officeDocument/2006/relationships/hyperlink" Target="https://www.youtube.com/watch?v=PCRSVRD2EAk" TargetMode="External"/><Relationship Id="rId32" Type="http://schemas.openxmlformats.org/officeDocument/2006/relationships/hyperlink" Target="https://www.on-the-right-track.com/the-seven-deadly-sins-of-meetings/" TargetMode="External"/><Relationship Id="rId37" Type="http://schemas.openxmlformats.org/officeDocument/2006/relationships/hyperlink" Target="https://imagic.nlm.nih.gov/imagic/code/map" TargetMode="External"/><Relationship Id="rId40" Type="http://schemas.openxmlformats.org/officeDocument/2006/relationships/hyperlink" Target="https://www.youtube.com/watch?v=HFSZ0chJHqs" TargetMode="External"/><Relationship Id="rId45"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youtube.com/watch?v=O2u09_1mWKU" TargetMode="External"/><Relationship Id="rId23" Type="http://schemas.openxmlformats.org/officeDocument/2006/relationships/hyperlink" Target="https://www.himssanalytics.org/amam" TargetMode="External"/><Relationship Id="rId28" Type="http://schemas.openxmlformats.org/officeDocument/2006/relationships/hyperlink" Target="https://blog.hubspot.com/marketing/leadership-styles" TargetMode="External"/><Relationship Id="rId36" Type="http://schemas.openxmlformats.org/officeDocument/2006/relationships/hyperlink" Target="https://imagic.nlm.nih.gov/imagic/code/map" TargetMode="External"/><Relationship Id="rId49" Type="http://schemas.openxmlformats.org/officeDocument/2006/relationships/theme" Target="theme/theme1.xml"/><Relationship Id="rId10" Type="http://schemas.openxmlformats.org/officeDocument/2006/relationships/hyperlink" Target="https://owl.purdue.edu/owl/research_and_citation/apa_style/apa_style_introduction.html" TargetMode="External"/><Relationship Id="rId19" Type="http://schemas.openxmlformats.org/officeDocument/2006/relationships/hyperlink" Target="https://www.curemd.com/top-ehr-vendors/" TargetMode="External"/><Relationship Id="rId31" Type="http://schemas.openxmlformats.org/officeDocument/2006/relationships/hyperlink" Target="https://www.youtube.com/watch?v=sLgdRO5IS9U&amp;pbjreload=10" TargetMode="External"/><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apastyle.org/about-apa-style" TargetMode="External"/><Relationship Id="rId14" Type="http://schemas.openxmlformats.org/officeDocument/2006/relationships/hyperlink" Target="https://www.cdc.gov/ehrmeaningfuluse/introduction.html" TargetMode="External"/><Relationship Id="rId22" Type="http://schemas.openxmlformats.org/officeDocument/2006/relationships/hyperlink" Target="https://www.mindtools.com/pages/article/improving-business-processes.htm" TargetMode="External"/><Relationship Id="rId27" Type="http://schemas.openxmlformats.org/officeDocument/2006/relationships/hyperlink" Target="https://study.com/academy/lesson/lewins-3-stage-model-of-change-unfreezing-changing-refreezing.html" TargetMode="External"/><Relationship Id="rId30" Type="http://schemas.openxmlformats.org/officeDocument/2006/relationships/hyperlink" Target="https://www.youtube.com/watch?v=ZWmXi3TW1yA" TargetMode="External"/><Relationship Id="rId35" Type="http://schemas.openxmlformats.org/officeDocument/2006/relationships/image" Target="media/image3.png"/><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hyperlink" Target="https://www.amazon.com/Publication-Manual-American-Psychological-Association/dp/1433805618/ref=sr_1_1?keywords=apa+manual+6th+edition&amp;qid=1556292732&amp;s=gateway&amp;sr=8-1" TargetMode="External"/><Relationship Id="rId3" Type="http://schemas.openxmlformats.org/officeDocument/2006/relationships/settings" Target="settings.xml"/><Relationship Id="rId12" Type="http://schemas.openxmlformats.org/officeDocument/2006/relationships/hyperlink" Target="https://www.bealcollege.edu/images/assets/docs/Beal_College_Catalog.pdf" TargetMode="External"/><Relationship Id="rId17" Type="http://schemas.openxmlformats.org/officeDocument/2006/relationships/hyperlink" Target="https://www.apastyle.org/about-apa-style" TargetMode="External"/><Relationship Id="rId25" Type="http://schemas.openxmlformats.org/officeDocument/2006/relationships/hyperlink" Target="https://www.cchit.org/benefits-of-healthcare-information-technology/" TargetMode="External"/><Relationship Id="rId33" Type="http://schemas.openxmlformats.org/officeDocument/2006/relationships/hyperlink" Target="https://youtu.be/a5GQpST7gvg" TargetMode="External"/><Relationship Id="rId38" Type="http://schemas.openxmlformats.org/officeDocument/2006/relationships/hyperlink" Target="https://library.ahima.org/doc?oid=59377" TargetMode="External"/><Relationship Id="rId46" Type="http://schemas.openxmlformats.org/officeDocument/2006/relationships/header" Target="header3.xml"/><Relationship Id="rId20" Type="http://schemas.openxmlformats.org/officeDocument/2006/relationships/hyperlink" Target="https://www.carecloud.com/continuum/ehr-checklist-functional-and-technical-essentials/" TargetMode="External"/><Relationship Id="rId41" Type="http://schemas.openxmlformats.org/officeDocument/2006/relationships/hyperlink" Target="https://www.youtube.com/watch?v=VosUERu669Y"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16</Pages>
  <Words>4810</Words>
  <Characters>27421</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Susie Shanlian</dc:creator>
  <cp:lastModifiedBy>Dr. Kecia Latice McCoy</cp:lastModifiedBy>
  <cp:revision>3</cp:revision>
  <dcterms:created xsi:type="dcterms:W3CDTF">2020-07-06T18:13:00Z</dcterms:created>
  <dcterms:modified xsi:type="dcterms:W3CDTF">2020-07-06T18:16:00Z</dcterms:modified>
</cp:coreProperties>
</file>